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36F58" w14:textId="77777777" w:rsidR="00225135" w:rsidRPr="007B3658" w:rsidRDefault="00225135" w:rsidP="00225135">
      <w:pPr>
        <w:jc w:val="center"/>
        <w:rPr>
          <w:rFonts w:ascii="Franklin Gothic Book" w:hAnsi="Franklin Gothic Book" w:cs="Tahoma"/>
          <w:b/>
          <w:bCs/>
          <w:sz w:val="28"/>
          <w:szCs w:val="28"/>
          <w:lang w:val="es-MX"/>
        </w:rPr>
      </w:pPr>
    </w:p>
    <w:p w14:paraId="0B9CEAFA" w14:textId="77777777" w:rsidR="00225135" w:rsidRDefault="00225135" w:rsidP="00225135">
      <w:pPr>
        <w:jc w:val="center"/>
        <w:rPr>
          <w:rFonts w:ascii="Franklin Gothic Book" w:hAnsi="Franklin Gothic Book" w:cs="Tahoma"/>
          <w:b/>
          <w:bCs/>
          <w:sz w:val="24"/>
          <w:szCs w:val="24"/>
          <w:lang w:val="es-MX"/>
        </w:rPr>
      </w:pPr>
    </w:p>
    <w:p w14:paraId="7E23D304" w14:textId="3DE9386D" w:rsidR="00225135" w:rsidRDefault="00EF6616" w:rsidP="00EF6616">
      <w:pPr>
        <w:tabs>
          <w:tab w:val="left" w:pos="4635"/>
        </w:tabs>
        <w:rPr>
          <w:rFonts w:ascii="Franklin Gothic Book" w:hAnsi="Franklin Gothic Book" w:cs="Tahoma"/>
          <w:b/>
          <w:bCs/>
          <w:sz w:val="24"/>
          <w:szCs w:val="24"/>
          <w:lang w:val="es-MX"/>
        </w:rPr>
      </w:pPr>
      <w:r>
        <w:rPr>
          <w:rFonts w:ascii="Franklin Gothic Book" w:hAnsi="Franklin Gothic Book" w:cs="Tahoma"/>
          <w:b/>
          <w:bCs/>
          <w:sz w:val="24"/>
          <w:szCs w:val="24"/>
          <w:lang w:val="es-MX"/>
        </w:rPr>
        <w:tab/>
      </w:r>
    </w:p>
    <w:p w14:paraId="3F633AF6" w14:textId="77777777" w:rsidR="00225135" w:rsidRPr="007B3658" w:rsidRDefault="00225135" w:rsidP="00225135">
      <w:pPr>
        <w:jc w:val="center"/>
        <w:rPr>
          <w:rFonts w:ascii="Franklin Gothic Book" w:hAnsi="Franklin Gothic Book" w:cs="Tahoma"/>
          <w:b/>
          <w:bCs/>
          <w:sz w:val="24"/>
          <w:szCs w:val="24"/>
          <w:lang w:val="es-MX"/>
        </w:rPr>
      </w:pPr>
      <w:bookmarkStart w:id="0" w:name="_GoBack"/>
      <w:bookmarkEnd w:id="0"/>
    </w:p>
    <w:p w14:paraId="5CD9C89B" w14:textId="77777777" w:rsidR="000F5E84" w:rsidRPr="007B3658" w:rsidRDefault="000F5E84" w:rsidP="007B3658">
      <w:pPr>
        <w:pStyle w:val="Ttulo1"/>
        <w:jc w:val="center"/>
        <w:rPr>
          <w:rFonts w:ascii="Franklin Gothic Book" w:hAnsi="Franklin Gothic Book"/>
          <w:sz w:val="24"/>
          <w:szCs w:val="24"/>
        </w:rPr>
      </w:pPr>
      <w:r w:rsidRPr="007B3658">
        <w:rPr>
          <w:rFonts w:ascii="Franklin Gothic Book" w:hAnsi="Franklin Gothic Book"/>
          <w:sz w:val="24"/>
          <w:szCs w:val="24"/>
        </w:rPr>
        <w:t xml:space="preserve">ACTA CONSTITUTIVA DEL </w:t>
      </w:r>
      <w:r w:rsidR="00445F48" w:rsidRPr="007B3658">
        <w:rPr>
          <w:rFonts w:ascii="Franklin Gothic Book" w:hAnsi="Franklin Gothic Book"/>
          <w:sz w:val="24"/>
          <w:szCs w:val="24"/>
        </w:rPr>
        <w:t>COMITÉ</w:t>
      </w:r>
      <w:r w:rsidRPr="007B3658">
        <w:rPr>
          <w:rFonts w:ascii="Franklin Gothic Book" w:hAnsi="Franklin Gothic Book"/>
          <w:sz w:val="24"/>
          <w:szCs w:val="24"/>
        </w:rPr>
        <w:t xml:space="preserve"> DE BECAS</w:t>
      </w:r>
    </w:p>
    <w:p w14:paraId="29F1C8F6" w14:textId="77777777" w:rsidR="0023340A" w:rsidRPr="007B3658" w:rsidRDefault="0023340A" w:rsidP="007B3658">
      <w:pPr>
        <w:pStyle w:val="Ttulo1"/>
        <w:jc w:val="center"/>
        <w:rPr>
          <w:rFonts w:ascii="Franklin Gothic Book" w:hAnsi="Franklin Gothic Book"/>
          <w:sz w:val="24"/>
          <w:szCs w:val="24"/>
        </w:rPr>
      </w:pPr>
      <w:r w:rsidRPr="007B3658">
        <w:rPr>
          <w:rFonts w:ascii="Franklin Gothic Book" w:hAnsi="Franklin Gothic Book"/>
          <w:sz w:val="24"/>
          <w:szCs w:val="24"/>
        </w:rPr>
        <w:t>EDUCACIÓN MEDIA SUPERIOR</w:t>
      </w:r>
    </w:p>
    <w:p w14:paraId="3BB7595D" w14:textId="25E938EA" w:rsidR="004B6A7D" w:rsidRDefault="004B6A7D" w:rsidP="007B3658">
      <w:pPr>
        <w:pStyle w:val="Ttulo1"/>
        <w:jc w:val="center"/>
        <w:rPr>
          <w:rFonts w:ascii="Franklin Gothic Book" w:hAnsi="Franklin Gothic Book"/>
          <w:sz w:val="24"/>
          <w:szCs w:val="24"/>
        </w:rPr>
      </w:pPr>
      <w:r w:rsidRPr="007B3658">
        <w:rPr>
          <w:rFonts w:ascii="Franklin Gothic Book" w:hAnsi="Franklin Gothic Book"/>
          <w:sz w:val="24"/>
          <w:szCs w:val="24"/>
        </w:rPr>
        <w:t>CICLO ESCOLAR 202</w:t>
      </w:r>
      <w:r w:rsidR="005062A6">
        <w:rPr>
          <w:rFonts w:ascii="Franklin Gothic Book" w:hAnsi="Franklin Gothic Book"/>
          <w:sz w:val="24"/>
          <w:szCs w:val="24"/>
        </w:rPr>
        <w:t>6</w:t>
      </w:r>
      <w:r w:rsidRPr="007B3658">
        <w:rPr>
          <w:rFonts w:ascii="Franklin Gothic Book" w:hAnsi="Franklin Gothic Book"/>
          <w:sz w:val="24"/>
          <w:szCs w:val="24"/>
        </w:rPr>
        <w:t>-202</w:t>
      </w:r>
      <w:r w:rsidR="005062A6">
        <w:rPr>
          <w:rFonts w:ascii="Franklin Gothic Book" w:hAnsi="Franklin Gothic Book"/>
          <w:sz w:val="24"/>
          <w:szCs w:val="24"/>
        </w:rPr>
        <w:t>7</w:t>
      </w:r>
    </w:p>
    <w:p w14:paraId="03EC1004" w14:textId="77777777" w:rsidR="007B3658" w:rsidRPr="007B3658" w:rsidRDefault="007B3658" w:rsidP="007B3658">
      <w:pPr>
        <w:rPr>
          <w:lang w:val="es-ES_tradnl"/>
        </w:rPr>
      </w:pPr>
    </w:p>
    <w:p w14:paraId="122F2B05" w14:textId="77777777" w:rsidR="000F5E84" w:rsidRPr="007B3658" w:rsidRDefault="000F5E84" w:rsidP="00225135">
      <w:pPr>
        <w:rPr>
          <w:rFonts w:ascii="Franklin Gothic Book" w:hAnsi="Franklin Gothic Book" w:cs="Tahoma"/>
          <w:bCs/>
          <w:lang w:val="es-MX"/>
        </w:rPr>
      </w:pPr>
    </w:p>
    <w:p w14:paraId="6249423D" w14:textId="77777777" w:rsidR="00BF1DC1" w:rsidRDefault="00BF1DC1" w:rsidP="005F17C1">
      <w:pPr>
        <w:pStyle w:val="Sinespaciado"/>
        <w:jc w:val="both"/>
        <w:rPr>
          <w:rFonts w:ascii="Franklin Gothic Book" w:hAnsi="Franklin Gothic Book"/>
        </w:rPr>
      </w:pPr>
    </w:p>
    <w:p w14:paraId="1C75BD30" w14:textId="56E9EC4A" w:rsidR="000F5E84" w:rsidRPr="007109D0" w:rsidRDefault="000F5E84" w:rsidP="005F17C1">
      <w:pPr>
        <w:pStyle w:val="Sinespaciado"/>
        <w:jc w:val="both"/>
        <w:rPr>
          <w:rFonts w:ascii="Franklin Gothic Book" w:hAnsi="Franklin Gothic Book" w:cs="Arial"/>
        </w:rPr>
      </w:pPr>
      <w:r w:rsidRPr="007109D0">
        <w:rPr>
          <w:rFonts w:ascii="Franklin Gothic Book" w:hAnsi="Franklin Gothic Book"/>
        </w:rPr>
        <w:t xml:space="preserve">En las instalaciones que ocupa la </w:t>
      </w:r>
      <w:r w:rsidR="003224B2">
        <w:rPr>
          <w:rFonts w:ascii="Franklin Gothic Book" w:hAnsi="Franklin Gothic Book"/>
          <w:b/>
        </w:rPr>
        <w:t>E</w:t>
      </w:r>
      <w:r w:rsidRPr="007109D0">
        <w:rPr>
          <w:rFonts w:ascii="Franklin Gothic Book" w:hAnsi="Franklin Gothic Book"/>
          <w:b/>
        </w:rPr>
        <w:t>scuela</w:t>
      </w:r>
      <w:r w:rsidR="00AD3EF6" w:rsidRPr="007109D0">
        <w:rPr>
          <w:rFonts w:ascii="Franklin Gothic Book" w:hAnsi="Franklin Gothic Book"/>
          <w:b/>
        </w:rPr>
        <w:t>:</w:t>
      </w:r>
      <w:r w:rsidRPr="007109D0">
        <w:rPr>
          <w:rFonts w:ascii="Franklin Gothic Book" w:hAnsi="Franklin Gothic Book"/>
        </w:rPr>
        <w:t xml:space="preserve">       </w:t>
      </w:r>
      <w:r w:rsidR="006E131A" w:rsidRPr="007109D0">
        <w:rPr>
          <w:rFonts w:ascii="Franklin Gothic Book" w:hAnsi="Franklin Gothic Book"/>
        </w:rPr>
        <w:t xml:space="preserve"> </w:t>
      </w:r>
      <w:r w:rsidRPr="007109D0">
        <w:rPr>
          <w:rFonts w:ascii="Franklin Gothic Book" w:hAnsi="Franklin Gothic Book"/>
        </w:rPr>
        <w:t xml:space="preserve"> </w:t>
      </w:r>
      <w:r w:rsidR="006E131A" w:rsidRPr="007109D0">
        <w:rPr>
          <w:rFonts w:ascii="Franklin Gothic Book" w:hAnsi="Franklin Gothic Book"/>
        </w:rPr>
        <w:t xml:space="preserve">   </w:t>
      </w:r>
      <w:r w:rsidRPr="007109D0">
        <w:rPr>
          <w:rFonts w:ascii="Franklin Gothic Book" w:hAnsi="Franklin Gothic Book"/>
        </w:rPr>
        <w:t xml:space="preserve"> </w:t>
      </w:r>
      <w:r w:rsidR="00AD3EF6" w:rsidRPr="007109D0">
        <w:rPr>
          <w:rFonts w:ascii="Franklin Gothic Book" w:hAnsi="Franklin Gothic Book"/>
        </w:rPr>
        <w:t>,</w:t>
      </w:r>
      <w:r w:rsidR="003224B2" w:rsidRPr="003224B2">
        <w:rPr>
          <w:rFonts w:ascii="Franklin Gothic Book" w:hAnsi="Franklin Gothic Book"/>
          <w:b/>
        </w:rPr>
        <w:t>C</w:t>
      </w:r>
      <w:r w:rsidR="008249E4" w:rsidRPr="007109D0">
        <w:rPr>
          <w:rFonts w:ascii="Franklin Gothic Book" w:hAnsi="Franklin Gothic Book"/>
          <w:b/>
          <w:lang w:val="es-ES"/>
        </w:rPr>
        <w:t>lave:</w:t>
      </w:r>
      <w:r w:rsidR="008249E4" w:rsidRPr="007109D0">
        <w:rPr>
          <w:rFonts w:ascii="Franklin Gothic Book" w:hAnsi="Franklin Gothic Book"/>
          <w:lang w:val="es-ES"/>
        </w:rPr>
        <w:t xml:space="preserve">   </w:t>
      </w:r>
      <w:r w:rsidR="006E131A" w:rsidRPr="007109D0">
        <w:rPr>
          <w:rFonts w:ascii="Franklin Gothic Book" w:hAnsi="Franklin Gothic Book"/>
          <w:lang w:val="es-ES"/>
        </w:rPr>
        <w:t xml:space="preserve">    </w:t>
      </w:r>
      <w:r w:rsidR="008249E4" w:rsidRPr="007109D0">
        <w:rPr>
          <w:rFonts w:ascii="Franklin Gothic Book" w:hAnsi="Franklin Gothic Book"/>
          <w:lang w:val="es-ES"/>
        </w:rPr>
        <w:t xml:space="preserve"> ,</w:t>
      </w:r>
      <w:r w:rsidR="003224B2">
        <w:rPr>
          <w:rFonts w:ascii="Franklin Gothic Book" w:hAnsi="Franklin Gothic Book"/>
          <w:b/>
          <w:lang w:val="es-ES"/>
        </w:rPr>
        <w:t>T</w:t>
      </w:r>
      <w:r w:rsidR="008249E4" w:rsidRPr="007109D0">
        <w:rPr>
          <w:rFonts w:ascii="Franklin Gothic Book" w:hAnsi="Franklin Gothic Book"/>
          <w:b/>
          <w:lang w:val="es-ES"/>
        </w:rPr>
        <w:t>urno:</w:t>
      </w:r>
      <w:r w:rsidR="008249E4" w:rsidRPr="007109D0">
        <w:rPr>
          <w:rFonts w:ascii="Franklin Gothic Book" w:hAnsi="Franklin Gothic Book"/>
          <w:lang w:val="es-ES"/>
        </w:rPr>
        <w:t xml:space="preserve">  </w:t>
      </w:r>
      <w:r w:rsidRPr="007109D0">
        <w:rPr>
          <w:rFonts w:ascii="Franklin Gothic Book" w:hAnsi="Franklin Gothic Book"/>
          <w:lang w:val="es-ES"/>
        </w:rPr>
        <w:t xml:space="preserve">  </w:t>
      </w:r>
      <w:r w:rsidR="006E131A" w:rsidRPr="007109D0">
        <w:rPr>
          <w:rFonts w:ascii="Franklin Gothic Book" w:hAnsi="Franklin Gothic Book"/>
          <w:lang w:val="es-ES"/>
        </w:rPr>
        <w:t xml:space="preserve">    </w:t>
      </w:r>
      <w:r w:rsidR="003B49A2" w:rsidRPr="007109D0">
        <w:rPr>
          <w:rFonts w:ascii="Franklin Gothic Book" w:hAnsi="Franklin Gothic Book"/>
          <w:lang w:val="es-ES"/>
        </w:rPr>
        <w:t xml:space="preserve"> </w:t>
      </w:r>
      <w:r w:rsidR="006E131A" w:rsidRPr="007109D0">
        <w:rPr>
          <w:rFonts w:ascii="Franklin Gothic Book" w:hAnsi="Franklin Gothic Book"/>
          <w:lang w:val="es-ES"/>
        </w:rPr>
        <w:t xml:space="preserve"> </w:t>
      </w:r>
      <w:r w:rsidRPr="007109D0">
        <w:rPr>
          <w:rFonts w:ascii="Franklin Gothic Book" w:hAnsi="Franklin Gothic Book"/>
          <w:lang w:val="es-ES"/>
        </w:rPr>
        <w:t xml:space="preserve"> </w:t>
      </w:r>
      <w:r w:rsidR="001B6EAB" w:rsidRPr="007109D0">
        <w:rPr>
          <w:rFonts w:ascii="Franklin Gothic Book" w:hAnsi="Franklin Gothic Book"/>
          <w:lang w:val="es-ES"/>
        </w:rPr>
        <w:t>,</w:t>
      </w:r>
      <w:r w:rsidR="003224B2">
        <w:rPr>
          <w:rFonts w:ascii="Franklin Gothic Book" w:hAnsi="Franklin Gothic Book"/>
          <w:b/>
          <w:lang w:val="es-ES"/>
        </w:rPr>
        <w:t>M</w:t>
      </w:r>
      <w:r w:rsidR="001B6EAB" w:rsidRPr="007109D0">
        <w:rPr>
          <w:rFonts w:ascii="Franklin Gothic Book" w:hAnsi="Franklin Gothic Book"/>
          <w:b/>
          <w:lang w:val="es-ES"/>
        </w:rPr>
        <w:t>odalidad:</w:t>
      </w:r>
      <w:r w:rsidR="001B6EAB" w:rsidRPr="007109D0">
        <w:rPr>
          <w:rFonts w:ascii="Franklin Gothic Book" w:hAnsi="Franklin Gothic Book"/>
          <w:lang w:val="es-ES"/>
        </w:rPr>
        <w:t xml:space="preserve">              </w:t>
      </w:r>
      <w:r w:rsidRPr="007109D0">
        <w:rPr>
          <w:rFonts w:ascii="Franklin Gothic Book" w:hAnsi="Franklin Gothic Book"/>
          <w:lang w:val="es-ES"/>
        </w:rPr>
        <w:t>; ubicada en</w:t>
      </w:r>
      <w:r w:rsidRPr="007109D0">
        <w:rPr>
          <w:rFonts w:ascii="Franklin Gothic Book" w:hAnsi="Franklin Gothic Book"/>
        </w:rPr>
        <w:t xml:space="preserve"> </w:t>
      </w:r>
      <w:r w:rsidRPr="007109D0">
        <w:rPr>
          <w:rFonts w:ascii="Franklin Gothic Book" w:hAnsi="Franklin Gothic Book"/>
          <w:lang w:val="es-ES"/>
        </w:rPr>
        <w:t xml:space="preserve">la localidad de       , municipio de </w:t>
      </w:r>
      <w:r w:rsidR="006E131A" w:rsidRPr="007109D0">
        <w:rPr>
          <w:rFonts w:ascii="Franklin Gothic Book" w:hAnsi="Franklin Gothic Book"/>
          <w:lang w:val="es-ES"/>
        </w:rPr>
        <w:t xml:space="preserve">         </w:t>
      </w:r>
      <w:r w:rsidRPr="007109D0">
        <w:rPr>
          <w:rFonts w:ascii="Franklin Gothic Book" w:hAnsi="Franklin Gothic Book"/>
          <w:lang w:val="es-ES"/>
        </w:rPr>
        <w:t xml:space="preserve"> ,del Estado de Michoacán de Ocampo; siendo las     </w:t>
      </w:r>
      <w:r w:rsidRPr="007109D0">
        <w:rPr>
          <w:rFonts w:ascii="Franklin Gothic Book" w:hAnsi="Franklin Gothic Book"/>
        </w:rPr>
        <w:t>h</w:t>
      </w:r>
      <w:r w:rsidR="008249E4" w:rsidRPr="007109D0">
        <w:rPr>
          <w:rFonts w:ascii="Franklin Gothic Book" w:hAnsi="Franklin Gothic Book"/>
        </w:rPr>
        <w:t>ora</w:t>
      </w:r>
      <w:r w:rsidRPr="007109D0">
        <w:rPr>
          <w:rFonts w:ascii="Franklin Gothic Book" w:hAnsi="Franklin Gothic Book"/>
        </w:rPr>
        <w:t xml:space="preserve">s del  día    del mes  </w:t>
      </w:r>
      <w:r w:rsidR="00E902BD">
        <w:rPr>
          <w:rFonts w:ascii="Franklin Gothic Book" w:hAnsi="Franklin Gothic Book"/>
        </w:rPr>
        <w:t xml:space="preserve"> </w:t>
      </w:r>
      <w:r w:rsidR="00D80B03" w:rsidRPr="007109D0">
        <w:rPr>
          <w:rFonts w:ascii="Franklin Gothic Book" w:hAnsi="Franklin Gothic Book"/>
        </w:rPr>
        <w:t xml:space="preserve">  </w:t>
      </w:r>
      <w:r w:rsidRPr="007109D0">
        <w:rPr>
          <w:rFonts w:ascii="Franklin Gothic Book" w:hAnsi="Franklin Gothic Book"/>
        </w:rPr>
        <w:t xml:space="preserve">del año </w:t>
      </w:r>
      <w:r w:rsidR="003224B2">
        <w:rPr>
          <w:rFonts w:ascii="Franklin Gothic Book" w:hAnsi="Franklin Gothic Book"/>
        </w:rPr>
        <w:t>202</w:t>
      </w:r>
      <w:r w:rsidR="00E902BD">
        <w:rPr>
          <w:rFonts w:ascii="Franklin Gothic Book" w:hAnsi="Franklin Gothic Book"/>
        </w:rPr>
        <w:t>5</w:t>
      </w:r>
      <w:r w:rsidR="0075515E">
        <w:rPr>
          <w:rFonts w:ascii="Franklin Gothic Book" w:hAnsi="Franklin Gothic Book"/>
        </w:rPr>
        <w:t>;</w:t>
      </w:r>
      <w:r w:rsidRPr="007109D0">
        <w:rPr>
          <w:rFonts w:ascii="Franklin Gothic Book" w:hAnsi="Franklin Gothic Book"/>
        </w:rPr>
        <w:t xml:space="preserve"> en cumplimiento y </w:t>
      </w:r>
      <w:r w:rsidR="00540D12" w:rsidRPr="007109D0">
        <w:rPr>
          <w:rFonts w:ascii="Franklin Gothic Book" w:hAnsi="Franklin Gothic Book"/>
        </w:rPr>
        <w:t>con fundamento en el Artículo</w:t>
      </w:r>
      <w:r w:rsidR="00CE504C" w:rsidRPr="007109D0">
        <w:rPr>
          <w:rFonts w:ascii="Franklin Gothic Book" w:hAnsi="Franklin Gothic Book" w:cs="Arial"/>
        </w:rPr>
        <w:t xml:space="preserve"> 3º Constitucional; </w:t>
      </w:r>
      <w:r w:rsidR="00540D12" w:rsidRPr="007109D0">
        <w:rPr>
          <w:rFonts w:ascii="Franklin Gothic Book" w:hAnsi="Franklin Gothic Book" w:cs="Arial"/>
        </w:rPr>
        <w:t xml:space="preserve"> Artículo 149 fracción III de la Ley General de Educación; Artículo 203 Fracción III, Artículos 204 y</w:t>
      </w:r>
      <w:r w:rsidR="00CE504C" w:rsidRPr="007109D0">
        <w:rPr>
          <w:rFonts w:ascii="Franklin Gothic Book" w:hAnsi="Franklin Gothic Book" w:cs="Arial"/>
        </w:rPr>
        <w:t xml:space="preserve"> 205 de la Ley de Educación d</w:t>
      </w:r>
      <w:r w:rsidR="00540D12" w:rsidRPr="007109D0">
        <w:rPr>
          <w:rFonts w:ascii="Franklin Gothic Book" w:hAnsi="Franklin Gothic Book" w:cs="Arial"/>
        </w:rPr>
        <w:t>el Esta</w:t>
      </w:r>
      <w:r w:rsidR="007B3658" w:rsidRPr="007109D0">
        <w:rPr>
          <w:rFonts w:ascii="Franklin Gothic Book" w:hAnsi="Franklin Gothic Book" w:cs="Arial"/>
        </w:rPr>
        <w:t xml:space="preserve">do de Michoacán de Ocampo; </w:t>
      </w:r>
      <w:r w:rsidR="00540D12" w:rsidRPr="007109D0">
        <w:rPr>
          <w:rFonts w:ascii="Franklin Gothic Book" w:hAnsi="Franklin Gothic Book" w:cs="Arial"/>
        </w:rPr>
        <w:t>Acuerdo número 243 por el que se establecen las bases generales de autorización o reconocimiento de</w:t>
      </w:r>
      <w:r w:rsidR="007B3658" w:rsidRPr="007109D0">
        <w:rPr>
          <w:rFonts w:ascii="Franklin Gothic Book" w:hAnsi="Franklin Gothic Book" w:cs="Arial"/>
        </w:rPr>
        <w:t xml:space="preserve"> validez oficial de estudios;</w:t>
      </w:r>
      <w:r w:rsidR="00540D12" w:rsidRPr="007109D0">
        <w:rPr>
          <w:rFonts w:ascii="Franklin Gothic Book" w:hAnsi="Franklin Gothic Book" w:cs="Arial"/>
        </w:rPr>
        <w:t xml:space="preserve"> Acuerdo número 45</w:t>
      </w:r>
      <w:r w:rsidR="007B3658" w:rsidRPr="007109D0">
        <w:rPr>
          <w:rFonts w:ascii="Franklin Gothic Book" w:hAnsi="Franklin Gothic Book" w:cs="Arial"/>
        </w:rPr>
        <w:t>0 por el que se establecen los l</w:t>
      </w:r>
      <w:r w:rsidR="00540D12" w:rsidRPr="007109D0">
        <w:rPr>
          <w:rFonts w:ascii="Franklin Gothic Book" w:hAnsi="Franklin Gothic Book" w:cs="Arial"/>
        </w:rPr>
        <w:t>ineamientos que regulan los servicios que los particulares brindan en las distintas opciones educativas en el tipo medio superior, Capitulo</w:t>
      </w:r>
      <w:r w:rsidR="007B3658" w:rsidRPr="007109D0">
        <w:rPr>
          <w:rFonts w:ascii="Franklin Gothic Book" w:hAnsi="Franklin Gothic Book" w:cs="Arial"/>
        </w:rPr>
        <w:t xml:space="preserve"> IV Artículos del  81 al 89;</w:t>
      </w:r>
      <w:r w:rsidR="00540D12" w:rsidRPr="007109D0">
        <w:rPr>
          <w:rFonts w:ascii="Franklin Gothic Book" w:hAnsi="Franklin Gothic Book" w:cs="Arial"/>
        </w:rPr>
        <w:t xml:space="preserve"> Acuerdo número 445 por el que se conceptualizan y definen para la </w:t>
      </w:r>
      <w:r w:rsidR="001B6EAB" w:rsidRPr="007109D0">
        <w:rPr>
          <w:rFonts w:ascii="Franklin Gothic Book" w:hAnsi="Franklin Gothic Book" w:cs="Arial"/>
        </w:rPr>
        <w:t>e</w:t>
      </w:r>
      <w:r w:rsidR="00540D12" w:rsidRPr="007109D0">
        <w:rPr>
          <w:rFonts w:ascii="Franklin Gothic Book" w:hAnsi="Franklin Gothic Book" w:cs="Arial"/>
        </w:rPr>
        <w:t xml:space="preserve">ducación </w:t>
      </w:r>
      <w:r w:rsidR="001B6EAB" w:rsidRPr="007109D0">
        <w:rPr>
          <w:rFonts w:ascii="Franklin Gothic Book" w:hAnsi="Franklin Gothic Book" w:cs="Arial"/>
        </w:rPr>
        <w:t>m</w:t>
      </w:r>
      <w:r w:rsidR="00540D12" w:rsidRPr="007109D0">
        <w:rPr>
          <w:rFonts w:ascii="Franklin Gothic Book" w:hAnsi="Franklin Gothic Book" w:cs="Arial"/>
        </w:rPr>
        <w:t xml:space="preserve">edia </w:t>
      </w:r>
      <w:r w:rsidR="001B6EAB" w:rsidRPr="007109D0">
        <w:rPr>
          <w:rFonts w:ascii="Franklin Gothic Book" w:hAnsi="Franklin Gothic Book" w:cs="Arial"/>
        </w:rPr>
        <w:t>s</w:t>
      </w:r>
      <w:r w:rsidR="00540D12" w:rsidRPr="007109D0">
        <w:rPr>
          <w:rFonts w:ascii="Franklin Gothic Book" w:hAnsi="Franklin Gothic Book" w:cs="Arial"/>
        </w:rPr>
        <w:t>uperior las opciones educativas en las diferen</w:t>
      </w:r>
      <w:r w:rsidR="007B3658" w:rsidRPr="007109D0">
        <w:rPr>
          <w:rFonts w:ascii="Franklin Gothic Book" w:hAnsi="Franklin Gothic Book" w:cs="Arial"/>
        </w:rPr>
        <w:t xml:space="preserve">tes modalidades y </w:t>
      </w:r>
      <w:r w:rsidR="00540D12" w:rsidRPr="007109D0">
        <w:rPr>
          <w:rFonts w:ascii="Franklin Gothic Book" w:hAnsi="Franklin Gothic Book" w:cs="Arial"/>
        </w:rPr>
        <w:t>Acu</w:t>
      </w:r>
      <w:r w:rsidR="007B3658" w:rsidRPr="007109D0">
        <w:rPr>
          <w:rFonts w:ascii="Franklin Gothic Book" w:hAnsi="Franklin Gothic Book" w:cs="Arial"/>
        </w:rPr>
        <w:t>erdo número 205</w:t>
      </w:r>
      <w:r w:rsidR="00814464" w:rsidRPr="007109D0">
        <w:rPr>
          <w:rFonts w:ascii="Franklin Gothic Book" w:hAnsi="Franklin Gothic Book" w:cs="Arial"/>
        </w:rPr>
        <w:t xml:space="preserve"> en </w:t>
      </w:r>
      <w:r w:rsidR="005109CF" w:rsidRPr="007109D0">
        <w:rPr>
          <w:rFonts w:ascii="Franklin Gothic Book" w:hAnsi="Franklin Gothic Book" w:cs="Arial"/>
        </w:rPr>
        <w:t>sus</w:t>
      </w:r>
      <w:r w:rsidR="007B3658" w:rsidRPr="007109D0">
        <w:rPr>
          <w:rFonts w:ascii="Franklin Gothic Book" w:hAnsi="Franklin Gothic Book" w:cs="Arial"/>
        </w:rPr>
        <w:t xml:space="preserve"> Artículos del </w:t>
      </w:r>
      <w:r w:rsidR="008B6781">
        <w:rPr>
          <w:rFonts w:ascii="Franklin Gothic Book" w:hAnsi="Franklin Gothic Book" w:cs="Arial"/>
        </w:rPr>
        <w:t>1</w:t>
      </w:r>
      <w:r w:rsidR="001B6EAB" w:rsidRPr="007109D0">
        <w:rPr>
          <w:rFonts w:ascii="Franklin Gothic Book" w:hAnsi="Franklin Gothic Book" w:cs="Arial"/>
        </w:rPr>
        <w:t>°</w:t>
      </w:r>
      <w:r w:rsidR="007B3658" w:rsidRPr="007109D0">
        <w:rPr>
          <w:rFonts w:ascii="Franklin Gothic Book" w:hAnsi="Franklin Gothic Book" w:cs="Arial"/>
        </w:rPr>
        <w:t xml:space="preserve"> al 13</w:t>
      </w:r>
      <w:r w:rsidR="00540D12" w:rsidRPr="007109D0">
        <w:rPr>
          <w:rFonts w:ascii="Franklin Gothic Book" w:hAnsi="Franklin Gothic Book" w:cs="Arial"/>
        </w:rPr>
        <w:t xml:space="preserve"> por el que se determinan los lineamientos generales para regular el otorgamiento de becas, </w:t>
      </w:r>
      <w:r w:rsidRPr="007109D0">
        <w:rPr>
          <w:rFonts w:ascii="Franklin Gothic Book" w:hAnsi="Franklin Gothic Book"/>
        </w:rPr>
        <w:t xml:space="preserve">se procedió a integrar el </w:t>
      </w:r>
      <w:r w:rsidR="001B6EAB" w:rsidRPr="007109D0">
        <w:rPr>
          <w:rFonts w:ascii="Franklin Gothic Book" w:hAnsi="Franklin Gothic Book"/>
        </w:rPr>
        <w:t>c</w:t>
      </w:r>
      <w:r w:rsidRPr="007109D0">
        <w:rPr>
          <w:rFonts w:ascii="Franklin Gothic Book" w:hAnsi="Franklin Gothic Book"/>
        </w:rPr>
        <w:t xml:space="preserve">omité de </w:t>
      </w:r>
      <w:r w:rsidR="001B6EAB" w:rsidRPr="007109D0">
        <w:rPr>
          <w:rFonts w:ascii="Franklin Gothic Book" w:hAnsi="Franklin Gothic Book"/>
        </w:rPr>
        <w:t>b</w:t>
      </w:r>
      <w:r w:rsidRPr="007109D0">
        <w:rPr>
          <w:rFonts w:ascii="Franklin Gothic Book" w:hAnsi="Franklin Gothic Book"/>
        </w:rPr>
        <w:t xml:space="preserve">ecas de esta institución </w:t>
      </w:r>
      <w:r w:rsidR="00B27881" w:rsidRPr="007109D0">
        <w:rPr>
          <w:rFonts w:ascii="Franklin Gothic Book" w:hAnsi="Franklin Gothic Book"/>
        </w:rPr>
        <w:t>particular</w:t>
      </w:r>
      <w:r w:rsidR="005062A6">
        <w:rPr>
          <w:rFonts w:ascii="Franklin Gothic Book" w:hAnsi="Franklin Gothic Book"/>
        </w:rPr>
        <w:t>.</w:t>
      </w:r>
    </w:p>
    <w:p w14:paraId="6BE7A25E" w14:textId="77777777" w:rsidR="000F5E84" w:rsidRDefault="000F5E84" w:rsidP="00225135">
      <w:pPr>
        <w:pStyle w:val="Ttulo1"/>
        <w:jc w:val="both"/>
        <w:rPr>
          <w:rFonts w:ascii="Franklin Gothic Book" w:hAnsi="Franklin Gothic Book"/>
          <w:b w:val="0"/>
          <w:sz w:val="22"/>
          <w:szCs w:val="22"/>
        </w:rPr>
      </w:pPr>
    </w:p>
    <w:p w14:paraId="304CD860" w14:textId="77777777" w:rsidR="005A7CF7" w:rsidRPr="005A7CF7" w:rsidRDefault="005A7CF7" w:rsidP="00225135">
      <w:pPr>
        <w:rPr>
          <w:lang w:val="es-ES_tradnl"/>
        </w:rPr>
      </w:pPr>
    </w:p>
    <w:p w14:paraId="394FA359" w14:textId="77777777" w:rsidR="00BF1DC1" w:rsidRDefault="00BF1DC1" w:rsidP="00225135">
      <w:pPr>
        <w:pStyle w:val="Textoindependiente"/>
        <w:spacing w:line="240" w:lineRule="auto"/>
        <w:jc w:val="center"/>
        <w:rPr>
          <w:rFonts w:ascii="Franklin Gothic Book" w:hAnsi="Franklin Gothic Book"/>
          <w:sz w:val="24"/>
          <w:szCs w:val="24"/>
          <w:lang w:val="es-ES_tradnl"/>
        </w:rPr>
      </w:pPr>
    </w:p>
    <w:p w14:paraId="3B41FAF0" w14:textId="77777777" w:rsidR="00BF1DC1" w:rsidRDefault="00BF1DC1" w:rsidP="00225135">
      <w:pPr>
        <w:pStyle w:val="Textoindependiente"/>
        <w:spacing w:line="240" w:lineRule="auto"/>
        <w:jc w:val="center"/>
        <w:rPr>
          <w:rFonts w:ascii="Franklin Gothic Book" w:hAnsi="Franklin Gothic Book"/>
          <w:sz w:val="24"/>
          <w:szCs w:val="24"/>
          <w:lang w:val="es-ES_tradnl"/>
        </w:rPr>
      </w:pPr>
    </w:p>
    <w:p w14:paraId="0F15A7D4" w14:textId="6146D086" w:rsidR="000F5E84" w:rsidRPr="005A7CF7" w:rsidRDefault="005062A6" w:rsidP="00225135">
      <w:pPr>
        <w:pStyle w:val="Textoindependiente"/>
        <w:spacing w:line="240" w:lineRule="auto"/>
        <w:jc w:val="center"/>
        <w:rPr>
          <w:rFonts w:ascii="Franklin Gothic Book" w:hAnsi="Franklin Gothic Book"/>
          <w:sz w:val="24"/>
          <w:szCs w:val="24"/>
          <w:lang w:val="es-ES_tradnl"/>
        </w:rPr>
      </w:pPr>
      <w:r>
        <w:rPr>
          <w:rFonts w:ascii="Franklin Gothic Book" w:hAnsi="Franklin Gothic Book"/>
          <w:sz w:val="24"/>
          <w:szCs w:val="24"/>
          <w:lang w:val="es-ES_tradnl"/>
        </w:rPr>
        <w:t>COMITÉ DE BECAS</w:t>
      </w:r>
    </w:p>
    <w:p w14:paraId="4CD43865" w14:textId="77777777" w:rsidR="000F5E84" w:rsidRPr="005A7CF7" w:rsidRDefault="000F5E84" w:rsidP="00225135">
      <w:pPr>
        <w:pStyle w:val="Textoindependiente"/>
        <w:spacing w:line="240" w:lineRule="auto"/>
        <w:jc w:val="center"/>
        <w:rPr>
          <w:rFonts w:ascii="Franklin Gothic Book" w:hAnsi="Franklin Gothic Book"/>
          <w:b w:val="0"/>
          <w:sz w:val="22"/>
          <w:szCs w:val="22"/>
          <w:lang w:val="es-ES_tradnl"/>
        </w:rPr>
      </w:pPr>
    </w:p>
    <w:p w14:paraId="343CBD1C" w14:textId="24756C14" w:rsidR="003224B2" w:rsidRDefault="003224B2" w:rsidP="00225135">
      <w:pPr>
        <w:rPr>
          <w:rFonts w:ascii="Franklin Gothic Book" w:hAnsi="Franklin Gothic Book" w:cs="Tahoma"/>
          <w:bCs/>
          <w:sz w:val="22"/>
          <w:szCs w:val="22"/>
        </w:rPr>
      </w:pPr>
    </w:p>
    <w:p w14:paraId="3668F1C5" w14:textId="736D06E1" w:rsidR="00EF6616" w:rsidRPr="005A7CF7" w:rsidRDefault="00EF6616" w:rsidP="00EF6616">
      <w:pPr>
        <w:pStyle w:val="Ttulo1"/>
        <w:ind w:firstLine="708"/>
        <w:rPr>
          <w:rFonts w:ascii="Franklin Gothic Book" w:hAnsi="Franklin Gothic Book"/>
          <w:sz w:val="22"/>
          <w:szCs w:val="22"/>
          <w:lang w:val="es-ES"/>
        </w:rPr>
      </w:pPr>
      <w:r>
        <w:rPr>
          <w:rFonts w:ascii="Franklin Gothic Book" w:hAnsi="Franklin Gothic Book"/>
          <w:sz w:val="22"/>
          <w:szCs w:val="22"/>
          <w:lang w:val="es-ES"/>
        </w:rPr>
        <w:t xml:space="preserve">                               </w:t>
      </w:r>
      <w:r w:rsidR="005062A6">
        <w:rPr>
          <w:rFonts w:ascii="Franklin Gothic Book" w:hAnsi="Franklin Gothic Book"/>
          <w:sz w:val="22"/>
          <w:szCs w:val="22"/>
          <w:lang w:val="es-ES"/>
        </w:rPr>
        <w:t xml:space="preserve">    </w:t>
      </w:r>
      <w:r>
        <w:rPr>
          <w:rFonts w:ascii="Franklin Gothic Book" w:hAnsi="Franklin Gothic Book"/>
          <w:sz w:val="22"/>
          <w:szCs w:val="22"/>
          <w:lang w:val="es-ES"/>
        </w:rPr>
        <w:t xml:space="preserve">N </w:t>
      </w:r>
      <w:r w:rsidRPr="005A7CF7">
        <w:rPr>
          <w:rFonts w:ascii="Franklin Gothic Book" w:hAnsi="Franklin Gothic Book"/>
          <w:sz w:val="22"/>
          <w:szCs w:val="22"/>
          <w:lang w:val="es-ES"/>
        </w:rPr>
        <w:t>O M B R E</w:t>
      </w:r>
      <w:r w:rsidRPr="005A7CF7">
        <w:rPr>
          <w:rFonts w:ascii="Franklin Gothic Book" w:hAnsi="Franklin Gothic Book"/>
          <w:sz w:val="22"/>
          <w:szCs w:val="22"/>
          <w:lang w:val="es-ES"/>
        </w:rPr>
        <w:tab/>
      </w:r>
      <w:r w:rsidRPr="005A7CF7">
        <w:rPr>
          <w:rFonts w:ascii="Franklin Gothic Book" w:hAnsi="Franklin Gothic Book"/>
          <w:sz w:val="22"/>
          <w:szCs w:val="22"/>
          <w:lang w:val="es-ES"/>
        </w:rPr>
        <w:tab/>
      </w:r>
      <w:r>
        <w:rPr>
          <w:rFonts w:ascii="Franklin Gothic Book" w:hAnsi="Franklin Gothic Book"/>
          <w:sz w:val="22"/>
          <w:szCs w:val="22"/>
          <w:lang w:val="es-ES"/>
        </w:rPr>
        <w:t xml:space="preserve">              </w:t>
      </w:r>
      <w:r w:rsidRPr="005A7CF7">
        <w:rPr>
          <w:rFonts w:ascii="Franklin Gothic Book" w:hAnsi="Franklin Gothic Book"/>
          <w:sz w:val="22"/>
          <w:szCs w:val="22"/>
          <w:lang w:val="es-ES"/>
        </w:rPr>
        <w:tab/>
      </w:r>
      <w:r>
        <w:rPr>
          <w:rFonts w:ascii="Franklin Gothic Book" w:hAnsi="Franklin Gothic Book"/>
          <w:sz w:val="22"/>
          <w:szCs w:val="22"/>
          <w:lang w:val="es-ES"/>
        </w:rPr>
        <w:t xml:space="preserve">             </w:t>
      </w:r>
      <w:r w:rsidRPr="005A7CF7">
        <w:rPr>
          <w:rFonts w:ascii="Franklin Gothic Book" w:hAnsi="Franklin Gothic Book"/>
          <w:sz w:val="22"/>
          <w:szCs w:val="22"/>
          <w:lang w:val="es-ES"/>
        </w:rPr>
        <w:tab/>
      </w:r>
      <w:r w:rsidR="005062A6">
        <w:rPr>
          <w:rFonts w:ascii="Franklin Gothic Book" w:hAnsi="Franklin Gothic Book"/>
          <w:sz w:val="22"/>
          <w:szCs w:val="22"/>
          <w:lang w:val="es-ES"/>
        </w:rPr>
        <w:t xml:space="preserve">         </w:t>
      </w:r>
      <w:r w:rsidRPr="005A7CF7">
        <w:rPr>
          <w:rFonts w:ascii="Franklin Gothic Book" w:hAnsi="Franklin Gothic Book"/>
          <w:sz w:val="22"/>
          <w:szCs w:val="22"/>
          <w:lang w:val="es-ES"/>
        </w:rPr>
        <w:t>F I R M A</w:t>
      </w:r>
    </w:p>
    <w:p w14:paraId="730FE283" w14:textId="77777777" w:rsidR="00EF6616" w:rsidRPr="005A7CF7" w:rsidRDefault="00EF6616" w:rsidP="00EF6616">
      <w:pPr>
        <w:rPr>
          <w:rFonts w:ascii="Franklin Gothic Book" w:hAnsi="Franklin Gothic Book" w:cs="Tahoma"/>
          <w:bCs/>
          <w:sz w:val="22"/>
          <w:szCs w:val="22"/>
        </w:rPr>
      </w:pPr>
    </w:p>
    <w:p w14:paraId="4371B486" w14:textId="77777777" w:rsidR="00EF6616" w:rsidRDefault="00EF6616" w:rsidP="00EF6616">
      <w:pPr>
        <w:tabs>
          <w:tab w:val="left" w:pos="3560"/>
          <w:tab w:val="left" w:pos="3620"/>
        </w:tabs>
        <w:rPr>
          <w:rFonts w:ascii="Franklin Gothic Book" w:hAnsi="Franklin Gothic Book" w:cs="Tahoma"/>
          <w:b/>
          <w:bCs/>
          <w:sz w:val="22"/>
          <w:szCs w:val="22"/>
        </w:rPr>
      </w:pPr>
    </w:p>
    <w:p w14:paraId="7C27591C" w14:textId="77777777" w:rsidR="00EF6616" w:rsidRPr="005A7CF7" w:rsidRDefault="00EF6616" w:rsidP="00EF6616">
      <w:pPr>
        <w:tabs>
          <w:tab w:val="left" w:pos="3560"/>
          <w:tab w:val="left" w:pos="3620"/>
        </w:tabs>
        <w:rPr>
          <w:rFonts w:ascii="Franklin Gothic Book" w:hAnsi="Franklin Gothic Book" w:cs="Tahoma"/>
          <w:b/>
          <w:bCs/>
          <w:sz w:val="22"/>
          <w:szCs w:val="22"/>
        </w:rPr>
      </w:pPr>
      <w:r w:rsidRPr="005A7CF7">
        <w:rPr>
          <w:rFonts w:ascii="Franklin Gothic Book" w:hAnsi="Franklin Gothic Book" w:cs="Tahoma"/>
          <w:b/>
          <w:bCs/>
          <w:sz w:val="22"/>
          <w:szCs w:val="22"/>
        </w:rPr>
        <w:t>PRESIDENTE:</w:t>
      </w:r>
      <w:r w:rsidRPr="005A7CF7">
        <w:rPr>
          <w:rFonts w:ascii="Franklin Gothic Book" w:hAnsi="Franklin Gothic Book" w:cs="Tahoma"/>
          <w:b/>
          <w:bCs/>
          <w:sz w:val="22"/>
          <w:szCs w:val="22"/>
        </w:rPr>
        <w:tab/>
      </w:r>
    </w:p>
    <w:p w14:paraId="0C927E9C" w14:textId="77777777" w:rsidR="00EF6616" w:rsidRDefault="00EF6616" w:rsidP="00EF6616">
      <w:pPr>
        <w:rPr>
          <w:rFonts w:ascii="Franklin Gothic Book" w:hAnsi="Franklin Gothic Book" w:cs="Tahoma"/>
          <w:b/>
          <w:bCs/>
          <w:sz w:val="22"/>
          <w:szCs w:val="22"/>
        </w:rPr>
      </w:pPr>
    </w:p>
    <w:p w14:paraId="6B0FEED3" w14:textId="77777777" w:rsidR="00EF6616" w:rsidRDefault="00EF6616" w:rsidP="00EF6616">
      <w:pPr>
        <w:rPr>
          <w:rFonts w:ascii="Franklin Gothic Book" w:hAnsi="Franklin Gothic Book" w:cs="Tahoma"/>
          <w:b/>
          <w:bCs/>
          <w:sz w:val="22"/>
          <w:szCs w:val="22"/>
        </w:rPr>
      </w:pPr>
    </w:p>
    <w:p w14:paraId="5D4A11C8" w14:textId="77777777" w:rsidR="00EF6616" w:rsidRPr="005A7CF7" w:rsidRDefault="00EF6616" w:rsidP="00EF6616">
      <w:pPr>
        <w:rPr>
          <w:rFonts w:ascii="Franklin Gothic Book" w:hAnsi="Franklin Gothic Book" w:cs="Tahoma"/>
          <w:b/>
          <w:bCs/>
          <w:sz w:val="22"/>
          <w:szCs w:val="22"/>
        </w:rPr>
      </w:pPr>
      <w:r w:rsidRPr="005A7CF7">
        <w:rPr>
          <w:rFonts w:ascii="Franklin Gothic Book" w:hAnsi="Franklin Gothic Book" w:cs="Tahoma"/>
          <w:b/>
          <w:bCs/>
          <w:sz w:val="22"/>
          <w:szCs w:val="22"/>
        </w:rPr>
        <w:t>SECRETARIO:</w:t>
      </w:r>
    </w:p>
    <w:p w14:paraId="7D990CAE" w14:textId="77777777" w:rsidR="00EF6616" w:rsidRDefault="00EF6616" w:rsidP="00EF6616">
      <w:pPr>
        <w:rPr>
          <w:rFonts w:ascii="Franklin Gothic Book" w:hAnsi="Franklin Gothic Book" w:cs="Tahoma"/>
          <w:b/>
          <w:bCs/>
          <w:sz w:val="22"/>
          <w:szCs w:val="22"/>
        </w:rPr>
      </w:pPr>
    </w:p>
    <w:p w14:paraId="7388660B" w14:textId="77777777" w:rsidR="00EF6616" w:rsidRDefault="00EF6616" w:rsidP="00EF6616">
      <w:pPr>
        <w:rPr>
          <w:rFonts w:ascii="Franklin Gothic Book" w:hAnsi="Franklin Gothic Book" w:cs="Tahoma"/>
          <w:b/>
          <w:bCs/>
          <w:sz w:val="22"/>
          <w:szCs w:val="22"/>
        </w:rPr>
      </w:pPr>
    </w:p>
    <w:p w14:paraId="52BFB77F" w14:textId="77777777" w:rsidR="00EF6616" w:rsidRPr="005A7CF7" w:rsidRDefault="00EF6616" w:rsidP="00EF6616">
      <w:pPr>
        <w:rPr>
          <w:rFonts w:ascii="Franklin Gothic Book" w:hAnsi="Franklin Gothic Book" w:cs="Tahoma"/>
          <w:bCs/>
          <w:sz w:val="22"/>
          <w:szCs w:val="22"/>
        </w:rPr>
      </w:pPr>
      <w:r w:rsidRPr="005A7CF7">
        <w:rPr>
          <w:rFonts w:ascii="Franklin Gothic Book" w:hAnsi="Franklin Gothic Book" w:cs="Tahoma"/>
          <w:b/>
          <w:bCs/>
          <w:sz w:val="22"/>
          <w:szCs w:val="22"/>
        </w:rPr>
        <w:t>VOCALES:</w:t>
      </w:r>
    </w:p>
    <w:p w14:paraId="1FEF5496" w14:textId="77777777" w:rsidR="00EF6616" w:rsidRPr="005A7CF7" w:rsidRDefault="00EF6616" w:rsidP="00EF6616">
      <w:pPr>
        <w:rPr>
          <w:rFonts w:ascii="Franklin Gothic Book" w:hAnsi="Franklin Gothic Book" w:cs="Tahoma"/>
          <w:bCs/>
          <w:sz w:val="22"/>
          <w:szCs w:val="22"/>
        </w:rPr>
      </w:pPr>
    </w:p>
    <w:p w14:paraId="47BFFDCD" w14:textId="2B7886B4" w:rsidR="00EF6616" w:rsidRDefault="00EF6616" w:rsidP="00225135">
      <w:pPr>
        <w:rPr>
          <w:rFonts w:ascii="Franklin Gothic Book" w:hAnsi="Franklin Gothic Book" w:cs="Tahoma"/>
          <w:bCs/>
          <w:sz w:val="22"/>
          <w:szCs w:val="22"/>
        </w:rPr>
      </w:pPr>
    </w:p>
    <w:p w14:paraId="40AE4695" w14:textId="77777777" w:rsidR="005062A6" w:rsidRDefault="005062A6" w:rsidP="005062A6">
      <w:pPr>
        <w:pStyle w:val="Textoindependiente"/>
        <w:spacing w:line="240" w:lineRule="auto"/>
        <w:jc w:val="center"/>
        <w:rPr>
          <w:rFonts w:ascii="Franklin Gothic Book" w:hAnsi="Franklin Gothic Book"/>
          <w:sz w:val="22"/>
          <w:szCs w:val="22"/>
          <w:lang w:val="es-ES_tradnl"/>
        </w:rPr>
      </w:pPr>
    </w:p>
    <w:p w14:paraId="5D411E38" w14:textId="77777777" w:rsidR="005062A6" w:rsidRDefault="005062A6" w:rsidP="005062A6">
      <w:pPr>
        <w:pStyle w:val="Textoindependiente"/>
        <w:spacing w:line="240" w:lineRule="auto"/>
        <w:jc w:val="center"/>
        <w:rPr>
          <w:rFonts w:ascii="Franklin Gothic Book" w:hAnsi="Franklin Gothic Book"/>
          <w:sz w:val="22"/>
          <w:szCs w:val="22"/>
          <w:lang w:val="es-ES_tradnl"/>
        </w:rPr>
      </w:pPr>
    </w:p>
    <w:p w14:paraId="4BB3AC60" w14:textId="78D6A33C" w:rsidR="003224B2" w:rsidRPr="005062A6" w:rsidRDefault="005062A6" w:rsidP="005062A6">
      <w:pPr>
        <w:pStyle w:val="Textoindependiente"/>
        <w:spacing w:line="240" w:lineRule="auto"/>
        <w:jc w:val="center"/>
        <w:rPr>
          <w:rFonts w:ascii="Franklin Gothic Book" w:hAnsi="Franklin Gothic Book"/>
          <w:sz w:val="22"/>
          <w:szCs w:val="22"/>
          <w:lang w:val="es-ES_tradnl"/>
        </w:rPr>
      </w:pPr>
      <w:r w:rsidRPr="005062A6">
        <w:rPr>
          <w:rFonts w:ascii="Franklin Gothic Book" w:hAnsi="Franklin Gothic Book"/>
          <w:sz w:val="22"/>
          <w:szCs w:val="22"/>
          <w:lang w:val="es-ES_tradnl"/>
        </w:rPr>
        <w:t>PRESENTACIÓN, DISCUSIÓN Y APROBACIÓN DE LOS LINEAMIENTOS GENERALES DEL FUNCIONAMIENTO Y OPERACIÓN DEL COMITÉ DE BECAS DE LA INSTITUCIÓN:</w:t>
      </w:r>
    </w:p>
    <w:p w14:paraId="46E8ABAD" w14:textId="77777777" w:rsidR="003224B2" w:rsidRPr="00E41D22" w:rsidRDefault="003224B2" w:rsidP="003224B2">
      <w:pPr>
        <w:jc w:val="both"/>
        <w:rPr>
          <w:rFonts w:ascii="Franklin Gothic Book" w:hAnsi="Franklin Gothic Book" w:cs="Tahoma"/>
          <w:bCs/>
          <w:sz w:val="22"/>
          <w:szCs w:val="22"/>
          <w:lang w:val="es-MX"/>
        </w:rPr>
      </w:pPr>
    </w:p>
    <w:p w14:paraId="692FFF00" w14:textId="77777777" w:rsidR="005062A6" w:rsidRDefault="003224B2" w:rsidP="005062A6">
      <w:pPr>
        <w:shd w:val="clear" w:color="auto" w:fill="FFC000"/>
        <w:jc w:val="both"/>
        <w:rPr>
          <w:rFonts w:ascii="Franklin Gothic Book" w:hAnsi="Franklin Gothic Book" w:cs="Tahoma"/>
          <w:bCs/>
          <w:color w:val="000000" w:themeColor="text1"/>
          <w:sz w:val="22"/>
          <w:szCs w:val="22"/>
        </w:rPr>
      </w:pPr>
      <w:r w:rsidRPr="00BF25A9">
        <w:rPr>
          <w:rFonts w:ascii="Franklin Gothic Book" w:hAnsi="Franklin Gothic Book" w:cs="Tahoma"/>
          <w:b/>
          <w:bCs/>
          <w:color w:val="FF0000"/>
          <w:sz w:val="22"/>
          <w:szCs w:val="22"/>
        </w:rPr>
        <w:t>IMPORTANTE</w:t>
      </w:r>
      <w:r w:rsidR="005062A6">
        <w:rPr>
          <w:rFonts w:ascii="Franklin Gothic Book" w:hAnsi="Franklin Gothic Book" w:cs="Tahoma"/>
          <w:b/>
          <w:bCs/>
          <w:color w:val="FF0000"/>
          <w:sz w:val="22"/>
          <w:szCs w:val="22"/>
        </w:rPr>
        <w:t xml:space="preserve">: </w:t>
      </w:r>
      <w:r w:rsidR="005062A6" w:rsidRPr="00BF25A9">
        <w:rPr>
          <w:rFonts w:ascii="Franklin Gothic Book" w:hAnsi="Franklin Gothic Book" w:cs="Tahoma"/>
          <w:bCs/>
          <w:color w:val="000000" w:themeColor="text1"/>
          <w:sz w:val="22"/>
          <w:szCs w:val="22"/>
        </w:rPr>
        <w:t>Incluir en este espacio</w:t>
      </w:r>
      <w:r w:rsidR="005062A6" w:rsidRPr="00E41D22">
        <w:rPr>
          <w:rFonts w:ascii="Franklin Gothic Book" w:hAnsi="Franklin Gothic Book" w:cs="Tahoma"/>
          <w:bCs/>
          <w:color w:val="000000" w:themeColor="text1"/>
          <w:sz w:val="22"/>
          <w:szCs w:val="22"/>
        </w:rPr>
        <w:t xml:space="preserve"> (</w:t>
      </w:r>
      <w:r w:rsidR="005062A6">
        <w:rPr>
          <w:rFonts w:ascii="Franklin Gothic Book" w:hAnsi="Franklin Gothic Book" w:cs="Tahoma"/>
          <w:bCs/>
          <w:color w:val="000000" w:themeColor="text1"/>
          <w:sz w:val="22"/>
          <w:szCs w:val="22"/>
        </w:rPr>
        <w:t>c</w:t>
      </w:r>
      <w:r w:rsidR="005062A6" w:rsidRPr="00E41D22">
        <w:rPr>
          <w:rFonts w:ascii="Franklin Gothic Book" w:hAnsi="Franklin Gothic Book" w:cs="Tahoma"/>
          <w:bCs/>
          <w:color w:val="000000" w:themeColor="text1"/>
          <w:sz w:val="22"/>
          <w:szCs w:val="22"/>
        </w:rPr>
        <w:t>onclusiones, acuerdos o lineamientos que en combinación con los requisitos de la convocatoria que expedirá la institución, determinarán a qué alumnos se les dará prioridad en el otorgamiento de las becas, previendo los casos específicos de la institución</w:t>
      </w:r>
      <w:r w:rsidR="005062A6">
        <w:rPr>
          <w:rFonts w:ascii="Franklin Gothic Book" w:hAnsi="Franklin Gothic Book" w:cs="Tahoma"/>
          <w:bCs/>
          <w:color w:val="000000" w:themeColor="text1"/>
          <w:sz w:val="22"/>
          <w:szCs w:val="22"/>
        </w:rPr>
        <w:t xml:space="preserve"> (especificando lineamientos y acuerdos inclusivos como: dar prioridad a madres solteras, alumnos que hayan perdido a algún padre, enfermedad, etc.)</w:t>
      </w:r>
      <w:r w:rsidR="005062A6" w:rsidRPr="00E41D22">
        <w:rPr>
          <w:rFonts w:ascii="Franklin Gothic Book" w:hAnsi="Franklin Gothic Book" w:cs="Tahoma"/>
          <w:bCs/>
          <w:color w:val="000000" w:themeColor="text1"/>
          <w:sz w:val="22"/>
          <w:szCs w:val="22"/>
        </w:rPr>
        <w:t>; así como considerando la circular normativa que se refiere en esta Acta).</w:t>
      </w:r>
      <w:r w:rsidR="005062A6">
        <w:rPr>
          <w:rFonts w:ascii="Franklin Gothic Book" w:hAnsi="Franklin Gothic Book" w:cs="Tahoma"/>
          <w:bCs/>
          <w:color w:val="000000" w:themeColor="text1"/>
          <w:sz w:val="22"/>
          <w:szCs w:val="22"/>
        </w:rPr>
        <w:t xml:space="preserve"> </w:t>
      </w:r>
      <w:r w:rsidR="005062A6" w:rsidRPr="00BF25A9">
        <w:rPr>
          <w:rFonts w:ascii="Franklin Gothic Book" w:hAnsi="Franklin Gothic Book" w:cs="Tahoma"/>
          <w:b/>
          <w:bCs/>
          <w:color w:val="FF0000"/>
          <w:sz w:val="22"/>
          <w:szCs w:val="22"/>
          <w:u w:val="single"/>
        </w:rPr>
        <w:t>No poner los mismos puntos de la convocatoria</w:t>
      </w:r>
      <w:r w:rsidR="005062A6">
        <w:rPr>
          <w:rFonts w:ascii="Franklin Gothic Book" w:hAnsi="Franklin Gothic Book" w:cs="Tahoma"/>
          <w:bCs/>
          <w:color w:val="000000" w:themeColor="text1"/>
          <w:sz w:val="22"/>
          <w:szCs w:val="22"/>
        </w:rPr>
        <w:t>.</w:t>
      </w:r>
    </w:p>
    <w:p w14:paraId="7156836E" w14:textId="77777777" w:rsidR="005062A6" w:rsidRDefault="005062A6" w:rsidP="005062A6">
      <w:pPr>
        <w:shd w:val="clear" w:color="auto" w:fill="FFC000"/>
        <w:jc w:val="both"/>
        <w:rPr>
          <w:rFonts w:ascii="Franklin Gothic Book" w:hAnsi="Franklin Gothic Book" w:cs="Tahoma"/>
          <w:bCs/>
          <w:color w:val="000000" w:themeColor="text1"/>
          <w:sz w:val="22"/>
          <w:szCs w:val="22"/>
        </w:rPr>
      </w:pPr>
    </w:p>
    <w:p w14:paraId="4299B695" w14:textId="1EFD0A66" w:rsidR="003224B2" w:rsidRPr="00E41D22" w:rsidRDefault="005062A6" w:rsidP="005062A6">
      <w:pPr>
        <w:shd w:val="clear" w:color="auto" w:fill="FFC000"/>
        <w:jc w:val="both"/>
        <w:rPr>
          <w:rFonts w:ascii="Franklin Gothic Book" w:hAnsi="Franklin Gothic Book" w:cs="Tahoma"/>
          <w:bCs/>
          <w:color w:val="000000" w:themeColor="text1"/>
          <w:sz w:val="22"/>
          <w:szCs w:val="22"/>
        </w:rPr>
      </w:pPr>
      <w:r w:rsidRPr="00661E57">
        <w:rPr>
          <w:rFonts w:ascii="Franklin Gothic Book" w:hAnsi="Franklin Gothic Book" w:cs="Tahoma"/>
          <w:b/>
          <w:bCs/>
          <w:color w:val="000000" w:themeColor="text1"/>
          <w:sz w:val="22"/>
          <w:szCs w:val="22"/>
          <w:u w:val="single"/>
        </w:rPr>
        <w:t>Nota:</w:t>
      </w:r>
      <w:r>
        <w:rPr>
          <w:rFonts w:ascii="Franklin Gothic Book" w:hAnsi="Franklin Gothic Book" w:cs="Tahoma"/>
          <w:bCs/>
          <w:color w:val="000000" w:themeColor="text1"/>
          <w:sz w:val="22"/>
          <w:szCs w:val="22"/>
        </w:rPr>
        <w:t xml:space="preserve"> borrar el texto y este cuadro al momento de poner las conclusiones, acuerdos o lineamientos!!</w:t>
      </w:r>
    </w:p>
    <w:p w14:paraId="627F5F42" w14:textId="77777777" w:rsidR="00E902BD" w:rsidRDefault="00E902BD" w:rsidP="00E902BD">
      <w:pPr>
        <w:pStyle w:val="Ttulo1"/>
        <w:rPr>
          <w:rFonts w:ascii="Franklin Gothic Book" w:hAnsi="Franklin Gothic Book"/>
          <w:sz w:val="22"/>
          <w:szCs w:val="22"/>
          <w:lang w:val="es-ES"/>
        </w:rPr>
      </w:pPr>
    </w:p>
    <w:p w14:paraId="2CC6E9B2" w14:textId="0047EDED" w:rsidR="00BF1DC1" w:rsidRDefault="003224B2" w:rsidP="00E902BD">
      <w:pPr>
        <w:pStyle w:val="Ttulo1"/>
        <w:rPr>
          <w:rFonts w:ascii="Franklin Gothic Book" w:hAnsi="Franklin Gothic Book"/>
          <w:bCs w:val="0"/>
          <w:sz w:val="22"/>
          <w:szCs w:val="22"/>
        </w:rPr>
      </w:pPr>
      <w:r>
        <w:rPr>
          <w:rFonts w:ascii="Franklin Gothic Book" w:hAnsi="Franklin Gothic Book"/>
          <w:sz w:val="22"/>
          <w:szCs w:val="22"/>
          <w:lang w:val="es-ES"/>
        </w:rPr>
        <w:t xml:space="preserve">  </w:t>
      </w:r>
      <w:r w:rsidR="005A7CF7">
        <w:rPr>
          <w:rFonts w:ascii="Franklin Gothic Book" w:hAnsi="Franklin Gothic Book"/>
          <w:sz w:val="22"/>
          <w:szCs w:val="22"/>
          <w:lang w:val="es-ES"/>
        </w:rPr>
        <w:tab/>
      </w:r>
      <w:r w:rsidR="005A7CF7">
        <w:rPr>
          <w:rFonts w:ascii="Franklin Gothic Book" w:hAnsi="Franklin Gothic Book"/>
          <w:sz w:val="22"/>
          <w:szCs w:val="22"/>
          <w:lang w:val="es-ES"/>
        </w:rPr>
        <w:tab/>
        <w:t xml:space="preserve">          </w:t>
      </w:r>
      <w:r>
        <w:rPr>
          <w:rFonts w:ascii="Franklin Gothic Book" w:hAnsi="Franklin Gothic Book"/>
          <w:sz w:val="22"/>
          <w:szCs w:val="22"/>
          <w:lang w:val="es-ES"/>
        </w:rPr>
        <w:t xml:space="preserve">     </w:t>
      </w:r>
      <w:r w:rsidR="005A7CF7">
        <w:rPr>
          <w:rFonts w:ascii="Franklin Gothic Book" w:hAnsi="Franklin Gothic Book"/>
          <w:sz w:val="22"/>
          <w:szCs w:val="22"/>
          <w:lang w:val="es-ES"/>
        </w:rPr>
        <w:t xml:space="preserve">    </w:t>
      </w:r>
    </w:p>
    <w:p w14:paraId="2E1096DE" w14:textId="77777777" w:rsidR="00BF1DC1" w:rsidRDefault="00BF1DC1" w:rsidP="005F17C1">
      <w:pPr>
        <w:jc w:val="both"/>
        <w:rPr>
          <w:rFonts w:ascii="Franklin Gothic Book" w:hAnsi="Franklin Gothic Book" w:cs="Tahoma"/>
          <w:bCs/>
          <w:sz w:val="22"/>
          <w:szCs w:val="22"/>
        </w:rPr>
      </w:pPr>
    </w:p>
    <w:p w14:paraId="5BE3238C" w14:textId="466197A1" w:rsidR="00225135" w:rsidRPr="005F17C1" w:rsidRDefault="003224B2" w:rsidP="005F17C1">
      <w:pPr>
        <w:jc w:val="both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Le</w:t>
      </w:r>
      <w:r w:rsidR="000F5E84" w:rsidRPr="005A7CF7">
        <w:rPr>
          <w:rFonts w:ascii="Franklin Gothic Book" w:hAnsi="Franklin Gothic Book" w:cs="Tahoma"/>
          <w:bCs/>
          <w:sz w:val="22"/>
          <w:szCs w:val="22"/>
        </w:rPr>
        <w:t>ída la presente acta</w:t>
      </w:r>
      <w:r w:rsidR="00466290">
        <w:rPr>
          <w:rFonts w:ascii="Franklin Gothic Book" w:hAnsi="Franklin Gothic Book" w:cs="Tahoma"/>
          <w:bCs/>
          <w:sz w:val="22"/>
          <w:szCs w:val="22"/>
        </w:rPr>
        <w:t xml:space="preserve"> y </w:t>
      </w:r>
      <w:r w:rsidR="000F5E84" w:rsidRPr="005A7CF7">
        <w:rPr>
          <w:rFonts w:ascii="Franklin Gothic Book" w:hAnsi="Franklin Gothic Book" w:cs="Tahoma"/>
          <w:bCs/>
          <w:sz w:val="22"/>
          <w:szCs w:val="22"/>
        </w:rPr>
        <w:t xml:space="preserve">firmando los que en ella intervinieron para </w:t>
      </w:r>
      <w:r w:rsidR="00A37373" w:rsidRPr="005A7CF7">
        <w:rPr>
          <w:rFonts w:ascii="Franklin Gothic Book" w:hAnsi="Franklin Gothic Book" w:cs="Tahoma"/>
          <w:bCs/>
          <w:sz w:val="22"/>
          <w:szCs w:val="22"/>
        </w:rPr>
        <w:t>los fines a que haya lugar;</w:t>
      </w:r>
      <w:r w:rsidR="00437B6B" w:rsidRPr="005A7CF7"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="000F5E84" w:rsidRPr="005A7CF7">
        <w:rPr>
          <w:rFonts w:ascii="Franklin Gothic Book" w:hAnsi="Franklin Gothic Book" w:cs="Tahoma"/>
          <w:bCs/>
          <w:sz w:val="22"/>
          <w:szCs w:val="22"/>
        </w:rPr>
        <w:t>siendo</w:t>
      </w:r>
      <w:r w:rsidR="00437B6B" w:rsidRPr="005A7CF7"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="000F5E84" w:rsidRPr="005A7CF7">
        <w:rPr>
          <w:rFonts w:ascii="Franklin Gothic Book" w:hAnsi="Franklin Gothic Book" w:cs="Tahoma"/>
          <w:bCs/>
          <w:sz w:val="22"/>
          <w:szCs w:val="22"/>
        </w:rPr>
        <w:t>las</w:t>
      </w:r>
      <w:r w:rsidR="00437B6B" w:rsidRPr="005A7CF7"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="00E902BD">
        <w:rPr>
          <w:rFonts w:ascii="Franklin Gothic Book" w:hAnsi="Franklin Gothic Book" w:cs="Tahoma"/>
          <w:bCs/>
          <w:sz w:val="22"/>
          <w:szCs w:val="22"/>
        </w:rPr>
        <w:t xml:space="preserve">  </w:t>
      </w:r>
      <w:r w:rsidR="003B49A2"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="000F5E84" w:rsidRPr="005A7CF7">
        <w:rPr>
          <w:rFonts w:ascii="Franklin Gothic Book" w:hAnsi="Franklin Gothic Book" w:cs="Tahoma"/>
          <w:bCs/>
          <w:sz w:val="22"/>
          <w:szCs w:val="22"/>
        </w:rPr>
        <w:t>h</w:t>
      </w:r>
      <w:r w:rsidR="00BC4217" w:rsidRPr="005A7CF7">
        <w:rPr>
          <w:rFonts w:ascii="Franklin Gothic Book" w:hAnsi="Franklin Gothic Book" w:cs="Tahoma"/>
          <w:bCs/>
          <w:sz w:val="22"/>
          <w:szCs w:val="22"/>
        </w:rPr>
        <w:t>o</w:t>
      </w:r>
      <w:r w:rsidR="000F5E84" w:rsidRPr="005A7CF7">
        <w:rPr>
          <w:rFonts w:ascii="Franklin Gothic Book" w:hAnsi="Franklin Gothic Book" w:cs="Tahoma"/>
          <w:bCs/>
          <w:sz w:val="22"/>
          <w:szCs w:val="22"/>
        </w:rPr>
        <w:t>r</w:t>
      </w:r>
      <w:r w:rsidR="00BC4217" w:rsidRPr="005A7CF7">
        <w:rPr>
          <w:rFonts w:ascii="Franklin Gothic Book" w:hAnsi="Franklin Gothic Book" w:cs="Tahoma"/>
          <w:bCs/>
          <w:sz w:val="22"/>
          <w:szCs w:val="22"/>
        </w:rPr>
        <w:t>a</w:t>
      </w:r>
      <w:r w:rsidR="000F5E84" w:rsidRPr="005A7CF7">
        <w:rPr>
          <w:rFonts w:ascii="Franklin Gothic Book" w:hAnsi="Franklin Gothic Book" w:cs="Tahoma"/>
          <w:bCs/>
          <w:sz w:val="22"/>
          <w:szCs w:val="22"/>
        </w:rPr>
        <w:t xml:space="preserve">s, del día </w:t>
      </w:r>
      <w:r w:rsidR="00E902BD">
        <w:rPr>
          <w:rFonts w:ascii="Franklin Gothic Book" w:hAnsi="Franklin Gothic Book" w:cs="Tahoma"/>
          <w:bCs/>
          <w:sz w:val="22"/>
          <w:szCs w:val="22"/>
        </w:rPr>
        <w:t xml:space="preserve">    </w:t>
      </w:r>
      <w:r w:rsidR="000F5E84" w:rsidRPr="005A7CF7">
        <w:rPr>
          <w:rFonts w:ascii="Franklin Gothic Book" w:hAnsi="Franklin Gothic Book" w:cs="Tahoma"/>
          <w:bCs/>
          <w:sz w:val="22"/>
          <w:szCs w:val="22"/>
        </w:rPr>
        <w:t xml:space="preserve"> del mes de </w:t>
      </w:r>
      <w:r w:rsidR="00E902BD">
        <w:rPr>
          <w:rFonts w:ascii="Franklin Gothic Book" w:hAnsi="Franklin Gothic Book" w:cs="Tahoma"/>
          <w:bCs/>
          <w:sz w:val="22"/>
          <w:szCs w:val="22"/>
        </w:rPr>
        <w:t xml:space="preserve">         </w:t>
      </w:r>
      <w:r w:rsidR="000F5E84" w:rsidRPr="005A7CF7">
        <w:rPr>
          <w:rFonts w:ascii="Franklin Gothic Book" w:hAnsi="Franklin Gothic Book" w:cs="Tahoma"/>
          <w:bCs/>
          <w:sz w:val="22"/>
          <w:szCs w:val="22"/>
        </w:rPr>
        <w:t>del año</w:t>
      </w:r>
      <w:r>
        <w:rPr>
          <w:rFonts w:ascii="Franklin Gothic Book" w:hAnsi="Franklin Gothic Book" w:cs="Tahoma"/>
          <w:bCs/>
          <w:sz w:val="22"/>
          <w:szCs w:val="22"/>
        </w:rPr>
        <w:t xml:space="preserve"> 202</w:t>
      </w:r>
      <w:r w:rsidR="005062A6">
        <w:rPr>
          <w:rFonts w:ascii="Franklin Gothic Book" w:hAnsi="Franklin Gothic Book" w:cs="Tahoma"/>
          <w:bCs/>
          <w:sz w:val="22"/>
          <w:szCs w:val="22"/>
        </w:rPr>
        <w:t>6</w:t>
      </w:r>
      <w:r w:rsidR="000F5E84" w:rsidRPr="005A7CF7">
        <w:rPr>
          <w:rFonts w:ascii="Franklin Gothic Book" w:hAnsi="Franklin Gothic Book" w:cs="Tahoma"/>
          <w:bCs/>
          <w:sz w:val="22"/>
          <w:szCs w:val="22"/>
        </w:rPr>
        <w:t>.</w:t>
      </w:r>
    </w:p>
    <w:p w14:paraId="33D7961D" w14:textId="77777777" w:rsidR="00225135" w:rsidRDefault="00225135" w:rsidP="00225135">
      <w:pPr>
        <w:rPr>
          <w:rFonts w:ascii="Franklin Gothic Book" w:hAnsi="Franklin Gothic Book" w:cs="Tahoma"/>
          <w:b/>
          <w:bCs/>
          <w:sz w:val="18"/>
          <w:szCs w:val="18"/>
          <w:u w:val="single"/>
        </w:rPr>
      </w:pPr>
    </w:p>
    <w:p w14:paraId="70A6B1B8" w14:textId="77777777" w:rsidR="00225135" w:rsidRDefault="00225135" w:rsidP="00225135">
      <w:pPr>
        <w:rPr>
          <w:rFonts w:ascii="Franklin Gothic Book" w:hAnsi="Franklin Gothic Book" w:cs="Tahoma"/>
          <w:b/>
          <w:bCs/>
          <w:sz w:val="18"/>
          <w:szCs w:val="18"/>
          <w:u w:val="single"/>
        </w:rPr>
      </w:pPr>
    </w:p>
    <w:p w14:paraId="45FCE238" w14:textId="77777777" w:rsidR="00225135" w:rsidRDefault="00225135" w:rsidP="00225135">
      <w:pPr>
        <w:rPr>
          <w:rFonts w:ascii="Franklin Gothic Book" w:hAnsi="Franklin Gothic Book" w:cs="Tahoma"/>
          <w:b/>
          <w:bCs/>
          <w:sz w:val="18"/>
          <w:szCs w:val="18"/>
          <w:u w:val="single"/>
        </w:rPr>
      </w:pPr>
    </w:p>
    <w:p w14:paraId="69A47231" w14:textId="6C84B335" w:rsidR="000F5E84" w:rsidRPr="00E22059" w:rsidRDefault="000F5E84" w:rsidP="005062A6">
      <w:pPr>
        <w:tabs>
          <w:tab w:val="left" w:pos="708"/>
          <w:tab w:val="left" w:pos="4440"/>
        </w:tabs>
        <w:jc w:val="both"/>
        <w:rPr>
          <w:rFonts w:ascii="Franklin Gothic Book" w:hAnsi="Franklin Gothic Book" w:cs="Tahoma"/>
          <w:bCs/>
          <w:sz w:val="16"/>
          <w:szCs w:val="16"/>
        </w:rPr>
      </w:pPr>
      <w:r w:rsidRPr="00E22059">
        <w:rPr>
          <w:rFonts w:ascii="Franklin Gothic Book" w:hAnsi="Franklin Gothic Book" w:cs="Tahoma"/>
          <w:bCs/>
          <w:szCs w:val="19"/>
        </w:rPr>
        <w:tab/>
      </w:r>
      <w:r w:rsidR="005062A6">
        <w:rPr>
          <w:rFonts w:ascii="Franklin Gothic Book" w:hAnsi="Franklin Gothic Book" w:cs="Tahoma"/>
          <w:bCs/>
          <w:szCs w:val="19"/>
        </w:rPr>
        <w:tab/>
      </w:r>
    </w:p>
    <w:sectPr w:rsidR="000F5E84" w:rsidRPr="00E22059" w:rsidSect="009016EB">
      <w:headerReference w:type="default" r:id="rId8"/>
      <w:pgSz w:w="12240" w:h="20160" w:code="5"/>
      <w:pgMar w:top="624" w:right="720" w:bottom="79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B56CD" w14:textId="77777777" w:rsidR="006F62CD" w:rsidRDefault="006F62CD" w:rsidP="000F5E84">
      <w:r>
        <w:separator/>
      </w:r>
    </w:p>
  </w:endnote>
  <w:endnote w:type="continuationSeparator" w:id="0">
    <w:p w14:paraId="2E97CEC1" w14:textId="77777777" w:rsidR="006F62CD" w:rsidRDefault="006F62CD" w:rsidP="000F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06125" w14:textId="77777777" w:rsidR="006F62CD" w:rsidRDefault="006F62CD" w:rsidP="000F5E84">
      <w:r>
        <w:separator/>
      </w:r>
    </w:p>
  </w:footnote>
  <w:footnote w:type="continuationSeparator" w:id="0">
    <w:p w14:paraId="4C1A95F5" w14:textId="77777777" w:rsidR="006F62CD" w:rsidRDefault="006F62CD" w:rsidP="000F5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84DBE" w14:textId="2B01A3F8" w:rsidR="00EA4903" w:rsidRDefault="00BA53AB" w:rsidP="00EA4903">
    <w:pPr>
      <w:pStyle w:val="Encabezado"/>
      <w:tabs>
        <w:tab w:val="clear" w:pos="4419"/>
        <w:tab w:val="clear" w:pos="8838"/>
        <w:tab w:val="center" w:pos="5400"/>
      </w:tabs>
    </w:pPr>
    <w:r>
      <w:rPr>
        <w:noProof/>
        <w:lang w:val="es-MX"/>
      </w:rPr>
      <w:drawing>
        <wp:anchor distT="0" distB="0" distL="114300" distR="114300" simplePos="0" relativeHeight="251660288" behindDoc="1" locked="0" layoutInCell="1" allowOverlap="1" wp14:anchorId="59F4EC71" wp14:editId="03A0B1AF">
          <wp:simplePos x="0" y="0"/>
          <wp:positionH relativeFrom="margin">
            <wp:align>center</wp:align>
          </wp:positionH>
          <wp:positionV relativeFrom="paragraph">
            <wp:posOffset>-12065</wp:posOffset>
          </wp:positionV>
          <wp:extent cx="6238240" cy="629920"/>
          <wp:effectExtent l="0" t="0" r="0" b="0"/>
          <wp:wrapTight wrapText="bothSides">
            <wp:wrapPolygon edited="0">
              <wp:start x="21305" y="0"/>
              <wp:lineTo x="0" y="653"/>
              <wp:lineTo x="0" y="20250"/>
              <wp:lineTo x="16094" y="20903"/>
              <wp:lineTo x="18733" y="20903"/>
              <wp:lineTo x="21503" y="20250"/>
              <wp:lineTo x="21503" y="12411"/>
              <wp:lineTo x="20712" y="10452"/>
              <wp:lineTo x="21503" y="1306"/>
              <wp:lineTo x="21503" y="0"/>
              <wp:lineTo x="21305" y="0"/>
            </wp:wrapPolygon>
          </wp:wrapTight>
          <wp:docPr id="5" name="Imagen 4">
            <a:extLst xmlns:a="http://schemas.openxmlformats.org/drawingml/2006/main">
              <a:ext uri="{FF2B5EF4-FFF2-40B4-BE49-F238E27FC236}">
                <a16:creationId xmlns:a16="http://schemas.microsoft.com/office/drawing/2014/main" id="{4AFAE02E-9234-4855-B721-B9EF6194FD0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>
                    <a:extLst>
                      <a:ext uri="{FF2B5EF4-FFF2-40B4-BE49-F238E27FC236}">
                        <a16:creationId xmlns:a16="http://schemas.microsoft.com/office/drawing/2014/main" id="{4AFAE02E-9234-4855-B721-B9EF6194FD0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8240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4903">
      <w:rPr>
        <w:noProof/>
        <w:lang w:val="es-MX"/>
      </w:rPr>
      <w:drawing>
        <wp:anchor distT="0" distB="0" distL="114300" distR="114300" simplePos="0" relativeHeight="251659264" behindDoc="1" locked="0" layoutInCell="1" allowOverlap="1" wp14:anchorId="3B718060" wp14:editId="138716BD">
          <wp:simplePos x="0" y="0"/>
          <wp:positionH relativeFrom="margin">
            <wp:posOffset>552450</wp:posOffset>
          </wp:positionH>
          <wp:positionV relativeFrom="paragraph">
            <wp:posOffset>3028315</wp:posOffset>
          </wp:positionV>
          <wp:extent cx="5428093" cy="5829300"/>
          <wp:effectExtent l="0" t="0" r="1270" b="0"/>
          <wp:wrapNone/>
          <wp:docPr id="2" name="Imagen 2" descr="/Users/cgcs/Downloads/HOJA OFICIO 2024 - 200 AÑ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cgcs/Downloads/HOJA OFICIO 2024 - 200 AÑOS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997" t="31012" r="22403" b="19237"/>
                  <a:stretch/>
                </pic:blipFill>
                <pic:spPr bwMode="auto">
                  <a:xfrm>
                    <a:off x="0" y="0"/>
                    <a:ext cx="5428093" cy="5829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490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D6369"/>
    <w:multiLevelType w:val="hybridMultilevel"/>
    <w:tmpl w:val="B442E8E4"/>
    <w:lvl w:ilvl="0" w:tplc="F58E0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4C410E"/>
    <w:multiLevelType w:val="hybridMultilevel"/>
    <w:tmpl w:val="245AED6C"/>
    <w:lvl w:ilvl="0" w:tplc="C960F7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E84"/>
    <w:rsid w:val="0003148B"/>
    <w:rsid w:val="00040C24"/>
    <w:rsid w:val="000847A7"/>
    <w:rsid w:val="000951C2"/>
    <w:rsid w:val="000B20A1"/>
    <w:rsid w:val="000F5E84"/>
    <w:rsid w:val="00111F2F"/>
    <w:rsid w:val="001420F2"/>
    <w:rsid w:val="001935C5"/>
    <w:rsid w:val="001B3685"/>
    <w:rsid w:val="001B6EAB"/>
    <w:rsid w:val="001C1F8C"/>
    <w:rsid w:val="00225135"/>
    <w:rsid w:val="0023340A"/>
    <w:rsid w:val="002855B7"/>
    <w:rsid w:val="00287650"/>
    <w:rsid w:val="002F2BBD"/>
    <w:rsid w:val="00303FA7"/>
    <w:rsid w:val="0032201D"/>
    <w:rsid w:val="003224B2"/>
    <w:rsid w:val="00327322"/>
    <w:rsid w:val="00355104"/>
    <w:rsid w:val="003A4DB1"/>
    <w:rsid w:val="003A6FE2"/>
    <w:rsid w:val="003B49A2"/>
    <w:rsid w:val="003E1EFF"/>
    <w:rsid w:val="00400668"/>
    <w:rsid w:val="00421803"/>
    <w:rsid w:val="00437B6B"/>
    <w:rsid w:val="00445F48"/>
    <w:rsid w:val="00466290"/>
    <w:rsid w:val="00472652"/>
    <w:rsid w:val="004B6A7D"/>
    <w:rsid w:val="004F6BDB"/>
    <w:rsid w:val="005062A6"/>
    <w:rsid w:val="005109CF"/>
    <w:rsid w:val="00540D12"/>
    <w:rsid w:val="00553023"/>
    <w:rsid w:val="005620CB"/>
    <w:rsid w:val="00566354"/>
    <w:rsid w:val="00570462"/>
    <w:rsid w:val="005A7CF7"/>
    <w:rsid w:val="005C6069"/>
    <w:rsid w:val="005C71E4"/>
    <w:rsid w:val="005F17C1"/>
    <w:rsid w:val="0061051E"/>
    <w:rsid w:val="006128E8"/>
    <w:rsid w:val="00656674"/>
    <w:rsid w:val="00661034"/>
    <w:rsid w:val="0067302D"/>
    <w:rsid w:val="006876BB"/>
    <w:rsid w:val="00697EA6"/>
    <w:rsid w:val="006A32C4"/>
    <w:rsid w:val="006A57A3"/>
    <w:rsid w:val="006B5D3E"/>
    <w:rsid w:val="006C1467"/>
    <w:rsid w:val="006C4D96"/>
    <w:rsid w:val="006D3EF6"/>
    <w:rsid w:val="006E131A"/>
    <w:rsid w:val="006E6548"/>
    <w:rsid w:val="006F446F"/>
    <w:rsid w:val="006F62CD"/>
    <w:rsid w:val="006F649F"/>
    <w:rsid w:val="007109D0"/>
    <w:rsid w:val="00715C77"/>
    <w:rsid w:val="007245FC"/>
    <w:rsid w:val="00724D9F"/>
    <w:rsid w:val="00735C25"/>
    <w:rsid w:val="00750F73"/>
    <w:rsid w:val="0075515E"/>
    <w:rsid w:val="007654B7"/>
    <w:rsid w:val="00776DCD"/>
    <w:rsid w:val="00793BFE"/>
    <w:rsid w:val="007A27DF"/>
    <w:rsid w:val="007A30E4"/>
    <w:rsid w:val="007B3658"/>
    <w:rsid w:val="007E27FE"/>
    <w:rsid w:val="007E6141"/>
    <w:rsid w:val="007F1AEE"/>
    <w:rsid w:val="00814464"/>
    <w:rsid w:val="008249E4"/>
    <w:rsid w:val="008449FE"/>
    <w:rsid w:val="008457FD"/>
    <w:rsid w:val="00856ABE"/>
    <w:rsid w:val="00877B79"/>
    <w:rsid w:val="00886D57"/>
    <w:rsid w:val="008943AF"/>
    <w:rsid w:val="008B6781"/>
    <w:rsid w:val="009016EB"/>
    <w:rsid w:val="00967527"/>
    <w:rsid w:val="00991924"/>
    <w:rsid w:val="009E3BCB"/>
    <w:rsid w:val="009E554D"/>
    <w:rsid w:val="00A14646"/>
    <w:rsid w:val="00A15BDE"/>
    <w:rsid w:val="00A37373"/>
    <w:rsid w:val="00A6154E"/>
    <w:rsid w:val="00A66655"/>
    <w:rsid w:val="00A80ADA"/>
    <w:rsid w:val="00A83550"/>
    <w:rsid w:val="00A841E5"/>
    <w:rsid w:val="00A921EA"/>
    <w:rsid w:val="00A969C1"/>
    <w:rsid w:val="00AB3CA5"/>
    <w:rsid w:val="00AB7828"/>
    <w:rsid w:val="00AD3EF6"/>
    <w:rsid w:val="00AF77DE"/>
    <w:rsid w:val="00B27881"/>
    <w:rsid w:val="00B41103"/>
    <w:rsid w:val="00B44ECA"/>
    <w:rsid w:val="00B52EE1"/>
    <w:rsid w:val="00B74C8A"/>
    <w:rsid w:val="00B96D99"/>
    <w:rsid w:val="00BA53AB"/>
    <w:rsid w:val="00BC4217"/>
    <w:rsid w:val="00BD1B0F"/>
    <w:rsid w:val="00BF1DC1"/>
    <w:rsid w:val="00C02EA5"/>
    <w:rsid w:val="00C05BA0"/>
    <w:rsid w:val="00C17FC3"/>
    <w:rsid w:val="00C2784A"/>
    <w:rsid w:val="00C47B14"/>
    <w:rsid w:val="00C634AE"/>
    <w:rsid w:val="00CE0321"/>
    <w:rsid w:val="00CE504C"/>
    <w:rsid w:val="00D14E96"/>
    <w:rsid w:val="00D15137"/>
    <w:rsid w:val="00D44CFB"/>
    <w:rsid w:val="00D80B03"/>
    <w:rsid w:val="00D81783"/>
    <w:rsid w:val="00DA4DBB"/>
    <w:rsid w:val="00DB4321"/>
    <w:rsid w:val="00DB5643"/>
    <w:rsid w:val="00DD2CBB"/>
    <w:rsid w:val="00E203B9"/>
    <w:rsid w:val="00E22059"/>
    <w:rsid w:val="00E32D7B"/>
    <w:rsid w:val="00E36D0A"/>
    <w:rsid w:val="00E36E42"/>
    <w:rsid w:val="00E378AD"/>
    <w:rsid w:val="00E61FD2"/>
    <w:rsid w:val="00E62228"/>
    <w:rsid w:val="00E64383"/>
    <w:rsid w:val="00E86DF0"/>
    <w:rsid w:val="00E902BD"/>
    <w:rsid w:val="00E90811"/>
    <w:rsid w:val="00EA4903"/>
    <w:rsid w:val="00EF20A6"/>
    <w:rsid w:val="00EF6616"/>
    <w:rsid w:val="00F2579C"/>
    <w:rsid w:val="00F2767F"/>
    <w:rsid w:val="00F27AF4"/>
    <w:rsid w:val="00F50C32"/>
    <w:rsid w:val="00F60A00"/>
    <w:rsid w:val="00F71140"/>
    <w:rsid w:val="00F9034A"/>
    <w:rsid w:val="00FB01C7"/>
    <w:rsid w:val="00FB0B62"/>
    <w:rsid w:val="00FB1980"/>
    <w:rsid w:val="00FC1E2A"/>
    <w:rsid w:val="00FC647B"/>
    <w:rsid w:val="00FC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8FA65C"/>
  <w15:docId w15:val="{18AACAAB-43BE-4E91-BA59-26B648EE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Ttulo1">
    <w:name w:val="heading 1"/>
    <w:basedOn w:val="Normal"/>
    <w:next w:val="Normal"/>
    <w:link w:val="Ttulo1Car"/>
    <w:qFormat/>
    <w:rsid w:val="000F5E84"/>
    <w:pPr>
      <w:keepNext/>
      <w:outlineLvl w:val="0"/>
    </w:pPr>
    <w:rPr>
      <w:rFonts w:ascii="Tahoma" w:hAnsi="Tahoma" w:cs="Tahoma"/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F5E84"/>
    <w:rPr>
      <w:rFonts w:ascii="Tahoma" w:eastAsia="Times New Roman" w:hAnsi="Tahoma" w:cs="Tahoma"/>
      <w:b/>
      <w:bCs/>
      <w:sz w:val="20"/>
      <w:szCs w:val="20"/>
      <w:lang w:val="es-ES_tradnl" w:eastAsia="es-MX"/>
    </w:rPr>
  </w:style>
  <w:style w:type="paragraph" w:styleId="Textoindependiente">
    <w:name w:val="Body Text"/>
    <w:basedOn w:val="Normal"/>
    <w:link w:val="TextoindependienteCar"/>
    <w:rsid w:val="000F5E84"/>
    <w:pPr>
      <w:spacing w:line="480" w:lineRule="auto"/>
      <w:jc w:val="both"/>
    </w:pPr>
    <w:rPr>
      <w:rFonts w:ascii="Tahoma" w:hAnsi="Tahoma" w:cs="Tahoma"/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0F5E84"/>
    <w:rPr>
      <w:rFonts w:ascii="Tahoma" w:eastAsia="Times New Roman" w:hAnsi="Tahoma" w:cs="Tahoma"/>
      <w:b/>
      <w:bCs/>
      <w:sz w:val="20"/>
      <w:szCs w:val="20"/>
      <w:lang w:val="es-ES" w:eastAsia="es-MX"/>
    </w:rPr>
  </w:style>
  <w:style w:type="paragraph" w:styleId="Textonotapie">
    <w:name w:val="footnote text"/>
    <w:basedOn w:val="Normal"/>
    <w:link w:val="TextonotapieCar"/>
    <w:semiHidden/>
    <w:rsid w:val="000F5E84"/>
  </w:style>
  <w:style w:type="character" w:customStyle="1" w:styleId="TextonotapieCar">
    <w:name w:val="Texto nota pie Car"/>
    <w:basedOn w:val="Fuentedeprrafopredeter"/>
    <w:link w:val="Textonotapie"/>
    <w:semiHidden/>
    <w:rsid w:val="000F5E84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styleId="Refdenotaalpie">
    <w:name w:val="footnote reference"/>
    <w:semiHidden/>
    <w:rsid w:val="000F5E8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1F2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1F2F"/>
    <w:rPr>
      <w:rFonts w:ascii="Segoe UI" w:eastAsia="Times New Roman" w:hAnsi="Segoe UI" w:cs="Segoe UI"/>
      <w:sz w:val="18"/>
      <w:szCs w:val="18"/>
      <w:lang w:val="es-ES" w:eastAsia="es-MX"/>
    </w:rPr>
  </w:style>
  <w:style w:type="paragraph" w:styleId="Encabezado">
    <w:name w:val="header"/>
    <w:basedOn w:val="Normal"/>
    <w:link w:val="EncabezadoCar"/>
    <w:uiPriority w:val="99"/>
    <w:unhideWhenUsed/>
    <w:rsid w:val="00111F2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1F2F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Piedepgina">
    <w:name w:val="footer"/>
    <w:basedOn w:val="Normal"/>
    <w:link w:val="PiedepginaCar"/>
    <w:uiPriority w:val="99"/>
    <w:unhideWhenUsed/>
    <w:rsid w:val="00111F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1F2F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Prrafodelista">
    <w:name w:val="List Paragraph"/>
    <w:basedOn w:val="Normal"/>
    <w:uiPriority w:val="34"/>
    <w:qFormat/>
    <w:rsid w:val="007E6141"/>
    <w:pPr>
      <w:ind w:left="720"/>
      <w:contextualSpacing/>
    </w:pPr>
  </w:style>
  <w:style w:type="paragraph" w:styleId="Sinespaciado">
    <w:name w:val="No Spacing"/>
    <w:uiPriority w:val="1"/>
    <w:qFormat/>
    <w:rsid w:val="00445F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FBDCB-3325-434F-A443-D67DDE7C1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378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WinuE</dc:creator>
  <cp:lastModifiedBy>usuario</cp:lastModifiedBy>
  <cp:revision>25</cp:revision>
  <cp:lastPrinted>2026-05-05T14:10:00Z</cp:lastPrinted>
  <dcterms:created xsi:type="dcterms:W3CDTF">2022-07-20T17:53:00Z</dcterms:created>
  <dcterms:modified xsi:type="dcterms:W3CDTF">2026-05-11T18:23:00Z</dcterms:modified>
</cp:coreProperties>
</file>