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86402" w14:textId="77777777" w:rsidR="0075452F" w:rsidRDefault="0075452F" w:rsidP="0075452F">
      <w:pPr>
        <w:rPr>
          <w:rFonts w:ascii="Franklin Gothic Demi" w:hAnsi="Franklin Gothic Demi" w:cs="Tahoma"/>
          <w:bCs/>
        </w:rPr>
      </w:pPr>
      <w:bookmarkStart w:id="0" w:name="_GoBack"/>
      <w:bookmarkEnd w:id="0"/>
    </w:p>
    <w:p w14:paraId="5B418F52" w14:textId="6F16886E" w:rsidR="0075452F" w:rsidRDefault="0075452F" w:rsidP="0075452F">
      <w:pPr>
        <w:rPr>
          <w:rFonts w:ascii="Franklin Gothic Demi" w:hAnsi="Franklin Gothic Demi" w:cs="Tahoma"/>
          <w:bCs/>
        </w:rPr>
      </w:pPr>
    </w:p>
    <w:p w14:paraId="41C101FB" w14:textId="77777777" w:rsidR="0075452F" w:rsidRDefault="0075452F" w:rsidP="0075452F">
      <w:pPr>
        <w:jc w:val="center"/>
        <w:rPr>
          <w:rFonts w:ascii="Franklin Gothic Book" w:hAnsi="Franklin Gothic Book" w:cs="Tahoma"/>
          <w:b/>
          <w:bCs/>
          <w:sz w:val="24"/>
          <w:szCs w:val="24"/>
          <w:lang w:val="es-MX"/>
        </w:rPr>
      </w:pPr>
    </w:p>
    <w:p w14:paraId="2475C57D" w14:textId="77777777" w:rsidR="0075452F" w:rsidRDefault="0075452F" w:rsidP="0075452F">
      <w:pPr>
        <w:jc w:val="center"/>
        <w:rPr>
          <w:rFonts w:ascii="Franklin Gothic Book" w:hAnsi="Franklin Gothic Book" w:cs="Tahoma"/>
          <w:b/>
          <w:bCs/>
          <w:sz w:val="24"/>
          <w:szCs w:val="24"/>
          <w:lang w:val="es-MX"/>
        </w:rPr>
      </w:pPr>
    </w:p>
    <w:p w14:paraId="552614F1" w14:textId="77777777" w:rsidR="0075452F" w:rsidRDefault="0075452F" w:rsidP="0075452F">
      <w:pPr>
        <w:jc w:val="center"/>
        <w:rPr>
          <w:rFonts w:ascii="Franklin Gothic Book" w:hAnsi="Franklin Gothic Book" w:cs="Tahoma"/>
          <w:b/>
          <w:bCs/>
          <w:sz w:val="24"/>
          <w:szCs w:val="24"/>
          <w:lang w:val="es-MX"/>
        </w:rPr>
      </w:pPr>
    </w:p>
    <w:p w14:paraId="30FE34CC" w14:textId="77777777" w:rsidR="007A2A5E" w:rsidRPr="00717FE5" w:rsidRDefault="0075452F" w:rsidP="00717FE5">
      <w:pPr>
        <w:pStyle w:val="Ttulo1"/>
        <w:jc w:val="center"/>
        <w:rPr>
          <w:rFonts w:ascii="Franklin Gothic Book" w:hAnsi="Franklin Gothic Book"/>
          <w:sz w:val="24"/>
          <w:szCs w:val="24"/>
        </w:rPr>
      </w:pPr>
      <w:r w:rsidRPr="00717FE5">
        <w:rPr>
          <w:rFonts w:ascii="Franklin Gothic Book" w:hAnsi="Franklin Gothic Book"/>
          <w:sz w:val="24"/>
          <w:szCs w:val="24"/>
        </w:rPr>
        <w:t>ACTA CONSTITUTIVA DEL COMIT</w:t>
      </w:r>
      <w:r w:rsidR="000120BB">
        <w:rPr>
          <w:rFonts w:ascii="Franklin Gothic Book" w:hAnsi="Franklin Gothic Book"/>
          <w:sz w:val="24"/>
          <w:szCs w:val="24"/>
        </w:rPr>
        <w:t>É</w:t>
      </w:r>
      <w:r w:rsidRPr="00717FE5">
        <w:rPr>
          <w:rFonts w:ascii="Franklin Gothic Book" w:hAnsi="Franklin Gothic Book"/>
          <w:sz w:val="24"/>
          <w:szCs w:val="24"/>
        </w:rPr>
        <w:t xml:space="preserve"> DE BECAS</w:t>
      </w:r>
    </w:p>
    <w:p w14:paraId="233C4862" w14:textId="77777777" w:rsidR="0075452F" w:rsidRPr="00717FE5" w:rsidRDefault="007A2A5E" w:rsidP="00717FE5">
      <w:pPr>
        <w:pStyle w:val="Ttulo1"/>
        <w:jc w:val="center"/>
        <w:rPr>
          <w:rFonts w:ascii="Franklin Gothic Book" w:hAnsi="Franklin Gothic Book"/>
          <w:sz w:val="24"/>
          <w:szCs w:val="24"/>
        </w:rPr>
      </w:pPr>
      <w:r w:rsidRPr="00717FE5">
        <w:rPr>
          <w:rFonts w:ascii="Franklin Gothic Book" w:hAnsi="Franklin Gothic Book"/>
          <w:sz w:val="24"/>
          <w:szCs w:val="24"/>
        </w:rPr>
        <w:t>EDUCACIÓN SUPERIOR</w:t>
      </w:r>
    </w:p>
    <w:p w14:paraId="5AB19C03" w14:textId="48C8C376" w:rsidR="00191391" w:rsidRPr="00717FE5" w:rsidRDefault="00191391" w:rsidP="00717FE5">
      <w:pPr>
        <w:pStyle w:val="Ttulo1"/>
        <w:jc w:val="center"/>
        <w:rPr>
          <w:rFonts w:ascii="Franklin Gothic Book" w:hAnsi="Franklin Gothic Book"/>
          <w:sz w:val="24"/>
          <w:szCs w:val="24"/>
        </w:rPr>
      </w:pPr>
      <w:r w:rsidRPr="00717FE5">
        <w:rPr>
          <w:rFonts w:ascii="Franklin Gothic Book" w:hAnsi="Franklin Gothic Book"/>
          <w:sz w:val="24"/>
          <w:szCs w:val="24"/>
        </w:rPr>
        <w:t>CICLO ESCOLAR 202</w:t>
      </w:r>
      <w:r w:rsidR="009B292D">
        <w:rPr>
          <w:rFonts w:ascii="Franklin Gothic Book" w:hAnsi="Franklin Gothic Book"/>
          <w:sz w:val="24"/>
          <w:szCs w:val="24"/>
        </w:rPr>
        <w:t>5</w:t>
      </w:r>
      <w:r w:rsidRPr="00717FE5">
        <w:rPr>
          <w:rFonts w:ascii="Franklin Gothic Book" w:hAnsi="Franklin Gothic Book"/>
          <w:sz w:val="24"/>
          <w:szCs w:val="24"/>
        </w:rPr>
        <w:t>-202</w:t>
      </w:r>
      <w:r w:rsidR="009B292D">
        <w:rPr>
          <w:rFonts w:ascii="Franklin Gothic Book" w:hAnsi="Franklin Gothic Book"/>
          <w:sz w:val="24"/>
          <w:szCs w:val="24"/>
        </w:rPr>
        <w:t>6</w:t>
      </w:r>
    </w:p>
    <w:p w14:paraId="6ABAF2B5" w14:textId="77777777" w:rsidR="0075452F" w:rsidRPr="002C5851" w:rsidRDefault="0075452F" w:rsidP="0075452F">
      <w:pPr>
        <w:rPr>
          <w:rFonts w:ascii="Franklin Gothic Book" w:hAnsi="Franklin Gothic Book" w:cs="Tahoma"/>
          <w:bCs/>
          <w:sz w:val="22"/>
          <w:szCs w:val="22"/>
          <w:lang w:val="es-MX"/>
        </w:rPr>
      </w:pPr>
    </w:p>
    <w:p w14:paraId="20FDFEDE" w14:textId="77777777" w:rsidR="0075452F" w:rsidRPr="002C5851" w:rsidRDefault="0075452F" w:rsidP="0075452F">
      <w:pPr>
        <w:rPr>
          <w:rFonts w:ascii="Franklin Gothic Book" w:hAnsi="Franklin Gothic Book" w:cs="Tahoma"/>
          <w:bCs/>
          <w:sz w:val="22"/>
          <w:szCs w:val="22"/>
          <w:lang w:val="es-MX"/>
        </w:rPr>
      </w:pPr>
    </w:p>
    <w:p w14:paraId="47A4FCF9" w14:textId="77777777" w:rsidR="0057550E" w:rsidRDefault="0057550E" w:rsidP="002D45C6">
      <w:pPr>
        <w:pStyle w:val="Sinespaciado"/>
        <w:jc w:val="both"/>
        <w:rPr>
          <w:rFonts w:ascii="Franklin Gothic Book" w:hAnsi="Franklin Gothic Book"/>
        </w:rPr>
      </w:pPr>
    </w:p>
    <w:p w14:paraId="4B2760D1" w14:textId="0D2E1FD6" w:rsidR="002D208E" w:rsidRPr="002C5851" w:rsidRDefault="0075452F" w:rsidP="002D45C6">
      <w:pPr>
        <w:pStyle w:val="Sinespaciado"/>
        <w:jc w:val="both"/>
        <w:rPr>
          <w:rFonts w:ascii="Franklin Gothic Book" w:hAnsi="Franklin Gothic Book" w:cs="Arial"/>
          <w:bCs/>
        </w:rPr>
      </w:pPr>
      <w:r w:rsidRPr="002C5851">
        <w:rPr>
          <w:rFonts w:ascii="Franklin Gothic Book" w:hAnsi="Franklin Gothic Book"/>
        </w:rPr>
        <w:t xml:space="preserve">En las instalaciones que ocupa la </w:t>
      </w:r>
      <w:r w:rsidR="00A80E6A">
        <w:rPr>
          <w:rFonts w:ascii="Franklin Gothic Book" w:hAnsi="Franklin Gothic Book"/>
          <w:b/>
        </w:rPr>
        <w:t>E</w:t>
      </w:r>
      <w:r w:rsidRPr="00C441F5">
        <w:rPr>
          <w:rFonts w:ascii="Franklin Gothic Book" w:hAnsi="Franklin Gothic Book"/>
          <w:b/>
        </w:rPr>
        <w:t>scuela:</w:t>
      </w:r>
      <w:r w:rsidRPr="002C5851">
        <w:rPr>
          <w:rFonts w:ascii="Franklin Gothic Book" w:hAnsi="Franklin Gothic Book"/>
        </w:rPr>
        <w:t xml:space="preserve">         ,</w:t>
      </w:r>
      <w:r w:rsidR="00A80E6A">
        <w:rPr>
          <w:rFonts w:ascii="Franklin Gothic Book" w:hAnsi="Franklin Gothic Book"/>
          <w:b/>
        </w:rPr>
        <w:t>C</w:t>
      </w:r>
      <w:r w:rsidRPr="00C441F5">
        <w:rPr>
          <w:rFonts w:ascii="Franklin Gothic Book" w:hAnsi="Franklin Gothic Book"/>
          <w:b/>
        </w:rPr>
        <w:t>lave:</w:t>
      </w:r>
      <w:r w:rsidRPr="002C5851">
        <w:rPr>
          <w:rFonts w:ascii="Franklin Gothic Book" w:hAnsi="Franklin Gothic Book"/>
        </w:rPr>
        <w:t xml:space="preserve">         ,</w:t>
      </w:r>
      <w:r w:rsidR="00A80E6A">
        <w:rPr>
          <w:rFonts w:ascii="Franklin Gothic Book" w:hAnsi="Franklin Gothic Book"/>
          <w:b/>
        </w:rPr>
        <w:t>C</w:t>
      </w:r>
      <w:r w:rsidRPr="00C441F5">
        <w:rPr>
          <w:rFonts w:ascii="Franklin Gothic Book" w:hAnsi="Franklin Gothic Book"/>
          <w:b/>
        </w:rPr>
        <w:t>arrera:</w:t>
      </w:r>
      <w:r w:rsidRPr="002C5851">
        <w:rPr>
          <w:rFonts w:ascii="Franklin Gothic Book" w:hAnsi="Franklin Gothic Book"/>
        </w:rPr>
        <w:t xml:space="preserve">            ,</w:t>
      </w:r>
      <w:r w:rsidR="00A80E6A">
        <w:rPr>
          <w:rFonts w:ascii="Franklin Gothic Book" w:hAnsi="Franklin Gothic Book"/>
          <w:b/>
        </w:rPr>
        <w:t>T</w:t>
      </w:r>
      <w:r w:rsidRPr="00C441F5">
        <w:rPr>
          <w:rFonts w:ascii="Franklin Gothic Book" w:hAnsi="Franklin Gothic Book"/>
          <w:b/>
        </w:rPr>
        <w:t>urno:</w:t>
      </w:r>
      <w:r w:rsidRPr="002C5851">
        <w:rPr>
          <w:rFonts w:ascii="Franklin Gothic Book" w:hAnsi="Franklin Gothic Book"/>
        </w:rPr>
        <w:t xml:space="preserve">             ; ubicada en la localidad de          , municipio de       ,del Estado de Michoacán de Ocampo; siendo las      horas del  día    del mes      del año</w:t>
      </w:r>
      <w:r w:rsidR="00142DDC">
        <w:rPr>
          <w:rFonts w:ascii="Franklin Gothic Book" w:hAnsi="Franklin Gothic Book"/>
        </w:rPr>
        <w:t xml:space="preserve"> </w:t>
      </w:r>
      <w:r w:rsidR="00A80E6A">
        <w:rPr>
          <w:rFonts w:ascii="Franklin Gothic Book" w:hAnsi="Franklin Gothic Book"/>
        </w:rPr>
        <w:t>202</w:t>
      </w:r>
      <w:r w:rsidR="009B292D">
        <w:rPr>
          <w:rFonts w:ascii="Franklin Gothic Book" w:hAnsi="Franklin Gothic Book"/>
        </w:rPr>
        <w:t>5</w:t>
      </w:r>
      <w:r w:rsidR="00142DDC">
        <w:rPr>
          <w:rFonts w:ascii="Franklin Gothic Book" w:hAnsi="Franklin Gothic Book"/>
        </w:rPr>
        <w:t>;</w:t>
      </w:r>
      <w:r w:rsidRPr="002C5851">
        <w:rPr>
          <w:rFonts w:ascii="Franklin Gothic Book" w:hAnsi="Franklin Gothic Book"/>
        </w:rPr>
        <w:t xml:space="preserve"> en cumplimiento y</w:t>
      </w:r>
      <w:r w:rsidR="002D45C6">
        <w:rPr>
          <w:rFonts w:ascii="Franklin Gothic Book" w:hAnsi="Franklin Gothic Book"/>
        </w:rPr>
        <w:t xml:space="preserve"> con </w:t>
      </w:r>
      <w:r w:rsidR="002D45C6" w:rsidRPr="002D45C6">
        <w:rPr>
          <w:rFonts w:ascii="Franklin Gothic Book" w:hAnsi="Franklin Gothic Book" w:cs="Arial"/>
        </w:rPr>
        <w:t xml:space="preserve">fundamento en </w:t>
      </w:r>
      <w:r w:rsidR="00DE1F34">
        <w:rPr>
          <w:rFonts w:ascii="Franklin Gothic Book" w:hAnsi="Franklin Gothic Book" w:cs="Arial"/>
        </w:rPr>
        <w:t>el Artículo 3°</w:t>
      </w:r>
      <w:r w:rsidR="00717FE5">
        <w:rPr>
          <w:rFonts w:ascii="Franklin Gothic Book" w:hAnsi="Franklin Gothic Book" w:cs="Arial"/>
        </w:rPr>
        <w:t xml:space="preserve">Constitucional; </w:t>
      </w:r>
      <w:r w:rsidR="002D45C6" w:rsidRPr="002D45C6">
        <w:rPr>
          <w:rFonts w:ascii="Franklin Gothic Book" w:hAnsi="Franklin Gothic Book" w:cs="Arial"/>
        </w:rPr>
        <w:t xml:space="preserve"> Artículo 149 fracción III </w:t>
      </w:r>
      <w:r w:rsidR="00263D71">
        <w:rPr>
          <w:rFonts w:ascii="Franklin Gothic Book" w:hAnsi="Franklin Gothic Book" w:cs="Arial"/>
        </w:rPr>
        <w:t>de la Ley General de Educación;</w:t>
      </w:r>
      <w:r w:rsidR="002D45C6" w:rsidRPr="002D45C6">
        <w:rPr>
          <w:rFonts w:ascii="Franklin Gothic Book" w:hAnsi="Franklin Gothic Book" w:cs="Arial"/>
        </w:rPr>
        <w:t xml:space="preserve"> Artículo 203 Fracción III, Artículos 204 y</w:t>
      </w:r>
      <w:r w:rsidR="00263D71">
        <w:rPr>
          <w:rFonts w:ascii="Franklin Gothic Book" w:hAnsi="Franklin Gothic Book" w:cs="Arial"/>
        </w:rPr>
        <w:t xml:space="preserve"> 205 de la Ley de Educación d</w:t>
      </w:r>
      <w:r w:rsidR="002D45C6" w:rsidRPr="002D45C6">
        <w:rPr>
          <w:rFonts w:ascii="Franklin Gothic Book" w:hAnsi="Franklin Gothic Book" w:cs="Arial"/>
        </w:rPr>
        <w:t>el Estado de Michoacán de Ocampo;</w:t>
      </w:r>
      <w:r w:rsidR="00717FE5">
        <w:rPr>
          <w:rFonts w:ascii="Franklin Gothic Book" w:hAnsi="Franklin Gothic Book" w:cs="Arial"/>
        </w:rPr>
        <w:t xml:space="preserve"> </w:t>
      </w:r>
      <w:r w:rsidR="002D45C6" w:rsidRPr="002D45C6">
        <w:rPr>
          <w:rFonts w:ascii="Franklin Gothic Book" w:hAnsi="Franklin Gothic Book" w:cs="Arial"/>
        </w:rPr>
        <w:t>Acuerdo número 243 por el que se establecen las bases generales de autorización o reconocimiento de v</w:t>
      </w:r>
      <w:r w:rsidR="00263D71">
        <w:rPr>
          <w:rFonts w:ascii="Franklin Gothic Book" w:hAnsi="Franklin Gothic Book" w:cs="Arial"/>
        </w:rPr>
        <w:t>alidez oficial de estudios;</w:t>
      </w:r>
      <w:r w:rsidR="00717FE5">
        <w:rPr>
          <w:rFonts w:ascii="Franklin Gothic Book" w:hAnsi="Franklin Gothic Book" w:cs="Arial"/>
        </w:rPr>
        <w:t xml:space="preserve">  </w:t>
      </w:r>
      <w:r w:rsidR="002D45C6" w:rsidRPr="002D45C6">
        <w:rPr>
          <w:rFonts w:ascii="Franklin Gothic Book" w:hAnsi="Franklin Gothic Book" w:cs="Arial"/>
        </w:rPr>
        <w:t>Acu</w:t>
      </w:r>
      <w:r w:rsidR="00D83963">
        <w:rPr>
          <w:rFonts w:ascii="Franklin Gothic Book" w:hAnsi="Franklin Gothic Book" w:cs="Arial"/>
        </w:rPr>
        <w:t xml:space="preserve">erdo número 205 Artículos del </w:t>
      </w:r>
      <w:r w:rsidR="002B3BDC">
        <w:rPr>
          <w:rFonts w:ascii="Franklin Gothic Book" w:hAnsi="Franklin Gothic Book" w:cs="Arial"/>
        </w:rPr>
        <w:t>1</w:t>
      </w:r>
      <w:r w:rsidR="000120BB">
        <w:rPr>
          <w:rFonts w:ascii="Franklin Gothic Book" w:hAnsi="Franklin Gothic Book" w:cs="Arial"/>
        </w:rPr>
        <w:t>°</w:t>
      </w:r>
      <w:r w:rsidR="00D83963">
        <w:rPr>
          <w:rFonts w:ascii="Franklin Gothic Book" w:hAnsi="Franklin Gothic Book" w:cs="Arial"/>
        </w:rPr>
        <w:t xml:space="preserve"> al 13</w:t>
      </w:r>
      <w:r w:rsidR="002D45C6" w:rsidRPr="002D45C6">
        <w:rPr>
          <w:rFonts w:ascii="Franklin Gothic Book" w:hAnsi="Franklin Gothic Book" w:cs="Arial"/>
        </w:rPr>
        <w:t xml:space="preserve"> por el que se determinan los lineamientos generales para regular el otorgamiento de b</w:t>
      </w:r>
      <w:r w:rsidR="00263D71">
        <w:rPr>
          <w:rFonts w:ascii="Franklin Gothic Book" w:hAnsi="Franklin Gothic Book" w:cs="Arial"/>
        </w:rPr>
        <w:t>ecas;</w:t>
      </w:r>
      <w:r w:rsidR="002D45C6" w:rsidRPr="002D45C6">
        <w:rPr>
          <w:rFonts w:ascii="Franklin Gothic Book" w:eastAsia="Times New Roman" w:hAnsi="Franklin Gothic Book" w:cs="Arial"/>
          <w:bCs/>
          <w:lang w:eastAsia="es-MX"/>
        </w:rPr>
        <w:t xml:space="preserve"> Acuerdo número 17/11/17 por el que se establecen los trámites y procedimientos relacionados con el reconocimiento de validez oficial d</w:t>
      </w:r>
      <w:r w:rsidR="00263D71">
        <w:rPr>
          <w:rFonts w:ascii="Franklin Gothic Book" w:eastAsia="Times New Roman" w:hAnsi="Franklin Gothic Book" w:cs="Arial"/>
          <w:bCs/>
          <w:lang w:eastAsia="es-MX"/>
        </w:rPr>
        <w:t>e estudios del tipo superior y</w:t>
      </w:r>
      <w:r w:rsidR="002D45C6" w:rsidRPr="002D45C6">
        <w:rPr>
          <w:rFonts w:ascii="Franklin Gothic Book" w:hAnsi="Franklin Gothic Book" w:cs="Arial"/>
        </w:rPr>
        <w:t xml:space="preserve">  Artículo 70 de la Ley General de Educación Superior</w:t>
      </w:r>
      <w:r w:rsidRPr="002C5851">
        <w:rPr>
          <w:rFonts w:ascii="Franklin Gothic Book" w:hAnsi="Franklin Gothic Book"/>
        </w:rPr>
        <w:t xml:space="preserve">, se procedió a integrar el </w:t>
      </w:r>
      <w:r w:rsidR="000120BB">
        <w:rPr>
          <w:rFonts w:ascii="Franklin Gothic Book" w:hAnsi="Franklin Gothic Book"/>
        </w:rPr>
        <w:t>c</w:t>
      </w:r>
      <w:r w:rsidRPr="002C5851">
        <w:rPr>
          <w:rFonts w:ascii="Franklin Gothic Book" w:hAnsi="Franklin Gothic Book"/>
        </w:rPr>
        <w:t xml:space="preserve">omité de </w:t>
      </w:r>
      <w:r w:rsidR="000120BB">
        <w:rPr>
          <w:rFonts w:ascii="Franklin Gothic Book" w:hAnsi="Franklin Gothic Book"/>
        </w:rPr>
        <w:t>b</w:t>
      </w:r>
      <w:r w:rsidRPr="002C5851">
        <w:rPr>
          <w:rFonts w:ascii="Franklin Gothic Book" w:hAnsi="Franklin Gothic Book"/>
        </w:rPr>
        <w:t xml:space="preserve">ecas de esta institución particular,  llevando a cabo la reunión bajo la </w:t>
      </w:r>
      <w:r w:rsidR="00EC01D1" w:rsidRPr="002C5851">
        <w:rPr>
          <w:rFonts w:ascii="Franklin Gothic Book" w:hAnsi="Franklin Gothic Book" w:cs="Arial"/>
          <w:bCs/>
        </w:rPr>
        <w:t>siguiente:</w:t>
      </w:r>
    </w:p>
    <w:p w14:paraId="40BA076B" w14:textId="77777777" w:rsidR="0075452F" w:rsidRPr="002C5851" w:rsidRDefault="0075452F" w:rsidP="0075452F">
      <w:pPr>
        <w:pStyle w:val="Ttulo1"/>
        <w:jc w:val="both"/>
        <w:rPr>
          <w:rFonts w:ascii="Franklin Gothic Book" w:hAnsi="Franklin Gothic Book"/>
          <w:b w:val="0"/>
          <w:sz w:val="22"/>
          <w:szCs w:val="22"/>
        </w:rPr>
      </w:pPr>
    </w:p>
    <w:p w14:paraId="3BBB7760" w14:textId="77777777" w:rsidR="0075452F" w:rsidRDefault="0075452F" w:rsidP="0075452F">
      <w:pPr>
        <w:rPr>
          <w:rFonts w:ascii="Franklin Gothic Demi" w:hAnsi="Franklin Gothic Demi" w:cs="Tahoma"/>
          <w:bCs/>
          <w:lang w:val="es-ES_tradnl"/>
        </w:rPr>
      </w:pPr>
    </w:p>
    <w:p w14:paraId="026264EE" w14:textId="77777777" w:rsidR="0057550E" w:rsidRDefault="0057550E" w:rsidP="0075452F">
      <w:pPr>
        <w:pStyle w:val="Textoindependiente"/>
        <w:spacing w:line="240" w:lineRule="auto"/>
        <w:jc w:val="center"/>
        <w:rPr>
          <w:rFonts w:ascii="Franklin Gothic Book" w:hAnsi="Franklin Gothic Book"/>
          <w:sz w:val="24"/>
          <w:szCs w:val="24"/>
          <w:lang w:val="es-ES_tradnl"/>
        </w:rPr>
      </w:pPr>
    </w:p>
    <w:p w14:paraId="38DAFFDF" w14:textId="3E9EF0A2" w:rsidR="0075452F" w:rsidRPr="002C5851" w:rsidRDefault="0075452F" w:rsidP="002C5851">
      <w:pPr>
        <w:jc w:val="both"/>
        <w:rPr>
          <w:rFonts w:ascii="Franklin Gothic Book" w:hAnsi="Franklin Gothic Book" w:cs="Tahoma"/>
          <w:bCs/>
          <w:sz w:val="22"/>
          <w:szCs w:val="22"/>
        </w:rPr>
      </w:pPr>
      <w:r w:rsidRPr="00704AA5">
        <w:rPr>
          <w:rFonts w:ascii="Franklin Gothic Book" w:hAnsi="Franklin Gothic Book" w:cs="Tahoma"/>
          <w:b/>
          <w:bCs/>
          <w:sz w:val="22"/>
          <w:szCs w:val="22"/>
        </w:rPr>
        <w:t>1.-</w:t>
      </w:r>
      <w:r w:rsidRPr="002C5851">
        <w:rPr>
          <w:rFonts w:ascii="Franklin Gothic Book" w:hAnsi="Franklin Gothic Book" w:cs="Tahoma"/>
          <w:bCs/>
          <w:sz w:val="22"/>
          <w:szCs w:val="22"/>
        </w:rPr>
        <w:t xml:space="preserve"> Constitución del </w:t>
      </w:r>
      <w:r w:rsidR="009B292D">
        <w:rPr>
          <w:rFonts w:ascii="Franklin Gothic Book" w:hAnsi="Franklin Gothic Book" w:cs="Tahoma"/>
          <w:bCs/>
          <w:sz w:val="22"/>
          <w:szCs w:val="22"/>
        </w:rPr>
        <w:t>C</w:t>
      </w:r>
      <w:r w:rsidRPr="002C5851">
        <w:rPr>
          <w:rFonts w:ascii="Franklin Gothic Book" w:hAnsi="Franklin Gothic Book" w:cs="Tahoma"/>
          <w:bCs/>
          <w:sz w:val="22"/>
          <w:szCs w:val="22"/>
        </w:rPr>
        <w:t xml:space="preserve">omité de </w:t>
      </w:r>
      <w:r w:rsidR="009B292D">
        <w:rPr>
          <w:rFonts w:ascii="Franklin Gothic Book" w:hAnsi="Franklin Gothic Book" w:cs="Tahoma"/>
          <w:bCs/>
          <w:sz w:val="22"/>
          <w:szCs w:val="22"/>
        </w:rPr>
        <w:t>B</w:t>
      </w:r>
      <w:r w:rsidRPr="002C5851">
        <w:rPr>
          <w:rFonts w:ascii="Franklin Gothic Book" w:hAnsi="Franklin Gothic Book" w:cs="Tahoma"/>
          <w:bCs/>
          <w:sz w:val="22"/>
          <w:szCs w:val="22"/>
        </w:rPr>
        <w:t>ecas.</w:t>
      </w:r>
    </w:p>
    <w:p w14:paraId="4496E647" w14:textId="5F559119" w:rsidR="0075452F" w:rsidRDefault="0075452F" w:rsidP="002C5851">
      <w:pPr>
        <w:jc w:val="both"/>
        <w:rPr>
          <w:rFonts w:ascii="Franklin Gothic Book" w:hAnsi="Franklin Gothic Book" w:cs="Tahoma"/>
          <w:bCs/>
          <w:sz w:val="22"/>
          <w:szCs w:val="22"/>
        </w:rPr>
      </w:pPr>
    </w:p>
    <w:p w14:paraId="44B638D6" w14:textId="77777777" w:rsidR="00D60A27" w:rsidRDefault="00D60A27" w:rsidP="00A80E6A">
      <w:pPr>
        <w:pStyle w:val="Textoindependiente"/>
        <w:spacing w:line="240" w:lineRule="auto"/>
        <w:rPr>
          <w:rFonts w:ascii="Franklin Gothic Book" w:hAnsi="Franklin Gothic Book"/>
          <w:sz w:val="22"/>
          <w:szCs w:val="22"/>
          <w:lang w:val="es-ES_tradnl"/>
        </w:rPr>
      </w:pPr>
    </w:p>
    <w:p w14:paraId="6EE4EBC1" w14:textId="03D96756" w:rsidR="00D60A27" w:rsidRPr="002C5851" w:rsidRDefault="00D60A27" w:rsidP="00D60A27">
      <w:pPr>
        <w:pStyle w:val="Ttulo1"/>
        <w:ind w:firstLine="708"/>
        <w:jc w:val="both"/>
        <w:rPr>
          <w:rFonts w:ascii="Franklin Gothic Book" w:hAnsi="Franklin Gothic Book"/>
          <w:sz w:val="22"/>
          <w:szCs w:val="22"/>
          <w:lang w:val="es-ES"/>
        </w:rPr>
      </w:pPr>
      <w:r>
        <w:rPr>
          <w:rFonts w:ascii="Franklin Gothic Book" w:hAnsi="Franklin Gothic Book"/>
          <w:sz w:val="22"/>
          <w:szCs w:val="22"/>
          <w:lang w:val="es-ES"/>
        </w:rPr>
        <w:t xml:space="preserve">                                     </w:t>
      </w:r>
      <w:r w:rsidRPr="002C5851">
        <w:rPr>
          <w:rFonts w:ascii="Franklin Gothic Book" w:hAnsi="Franklin Gothic Book"/>
          <w:sz w:val="22"/>
          <w:szCs w:val="22"/>
          <w:lang w:val="es-ES"/>
        </w:rPr>
        <w:t>N O M B R E</w:t>
      </w:r>
      <w:r w:rsidRPr="002C5851">
        <w:rPr>
          <w:rFonts w:ascii="Franklin Gothic Book" w:hAnsi="Franklin Gothic Book"/>
          <w:sz w:val="22"/>
          <w:szCs w:val="22"/>
          <w:lang w:val="es-ES"/>
        </w:rPr>
        <w:tab/>
      </w:r>
      <w:r w:rsidRPr="002C5851">
        <w:rPr>
          <w:rFonts w:ascii="Franklin Gothic Book" w:hAnsi="Franklin Gothic Book"/>
          <w:sz w:val="22"/>
          <w:szCs w:val="22"/>
          <w:lang w:val="es-ES"/>
        </w:rPr>
        <w:tab/>
      </w:r>
      <w:r w:rsidRPr="002C5851">
        <w:rPr>
          <w:rFonts w:ascii="Franklin Gothic Book" w:hAnsi="Franklin Gothic Book"/>
          <w:sz w:val="22"/>
          <w:szCs w:val="22"/>
          <w:lang w:val="es-ES"/>
        </w:rPr>
        <w:tab/>
        <w:t xml:space="preserve">             </w:t>
      </w:r>
      <w:r w:rsidRPr="002C5851">
        <w:rPr>
          <w:rFonts w:ascii="Franklin Gothic Book" w:hAnsi="Franklin Gothic Book"/>
          <w:sz w:val="22"/>
          <w:szCs w:val="22"/>
          <w:lang w:val="es-ES"/>
        </w:rPr>
        <w:tab/>
        <w:t>F I R M A</w:t>
      </w:r>
    </w:p>
    <w:p w14:paraId="5F353CC7" w14:textId="77777777" w:rsidR="00D60A27" w:rsidRPr="002C5851" w:rsidRDefault="00D60A27" w:rsidP="00D60A27">
      <w:pPr>
        <w:jc w:val="both"/>
        <w:rPr>
          <w:rFonts w:ascii="Franklin Gothic Book" w:hAnsi="Franklin Gothic Book" w:cs="Tahoma"/>
          <w:b/>
          <w:bCs/>
          <w:sz w:val="22"/>
          <w:szCs w:val="22"/>
        </w:rPr>
      </w:pPr>
    </w:p>
    <w:p w14:paraId="18698D44" w14:textId="77777777" w:rsidR="00D60A27" w:rsidRPr="002C5851" w:rsidRDefault="00D60A27" w:rsidP="00D60A27">
      <w:pPr>
        <w:tabs>
          <w:tab w:val="left" w:pos="3560"/>
          <w:tab w:val="left" w:pos="3620"/>
        </w:tabs>
        <w:spacing w:line="480" w:lineRule="auto"/>
        <w:jc w:val="both"/>
        <w:rPr>
          <w:rFonts w:ascii="Franklin Gothic Book" w:hAnsi="Franklin Gothic Book" w:cs="Tahoma"/>
          <w:b/>
          <w:bCs/>
          <w:sz w:val="22"/>
          <w:szCs w:val="22"/>
        </w:rPr>
      </w:pPr>
      <w:r w:rsidRPr="002C5851">
        <w:rPr>
          <w:rFonts w:ascii="Franklin Gothic Book" w:hAnsi="Franklin Gothic Book" w:cs="Tahoma"/>
          <w:b/>
          <w:bCs/>
          <w:sz w:val="22"/>
          <w:szCs w:val="22"/>
        </w:rPr>
        <w:t>PRESIDENTE:</w:t>
      </w:r>
      <w:r w:rsidRPr="002C5851">
        <w:rPr>
          <w:rFonts w:ascii="Franklin Gothic Book" w:hAnsi="Franklin Gothic Book" w:cs="Tahoma"/>
          <w:b/>
          <w:bCs/>
          <w:sz w:val="22"/>
          <w:szCs w:val="22"/>
        </w:rPr>
        <w:tab/>
      </w:r>
    </w:p>
    <w:p w14:paraId="1E412F5B" w14:textId="77777777" w:rsidR="00D60A27" w:rsidRDefault="00D60A27" w:rsidP="00D60A27">
      <w:pPr>
        <w:spacing w:line="480" w:lineRule="auto"/>
        <w:jc w:val="both"/>
        <w:rPr>
          <w:rFonts w:ascii="Franklin Gothic Book" w:hAnsi="Franklin Gothic Book" w:cs="Tahoma"/>
          <w:b/>
          <w:bCs/>
          <w:sz w:val="22"/>
          <w:szCs w:val="22"/>
        </w:rPr>
      </w:pPr>
    </w:p>
    <w:p w14:paraId="23439EBD" w14:textId="465DF9B3" w:rsidR="00D60A27" w:rsidRPr="002C5851" w:rsidRDefault="00D60A27" w:rsidP="00D60A27">
      <w:pPr>
        <w:spacing w:line="480" w:lineRule="auto"/>
        <w:jc w:val="both"/>
        <w:rPr>
          <w:rFonts w:ascii="Franklin Gothic Book" w:hAnsi="Franklin Gothic Book" w:cs="Tahoma"/>
          <w:b/>
          <w:bCs/>
          <w:sz w:val="22"/>
          <w:szCs w:val="22"/>
        </w:rPr>
      </w:pPr>
      <w:r w:rsidRPr="002C5851">
        <w:rPr>
          <w:rFonts w:ascii="Franklin Gothic Book" w:hAnsi="Franklin Gothic Book" w:cs="Tahoma"/>
          <w:b/>
          <w:bCs/>
          <w:sz w:val="22"/>
          <w:szCs w:val="22"/>
        </w:rPr>
        <w:t>SECRETARIO:</w:t>
      </w:r>
    </w:p>
    <w:p w14:paraId="511D7E7F" w14:textId="77777777" w:rsidR="00D60A27" w:rsidRDefault="00D60A27" w:rsidP="00D60A27">
      <w:pPr>
        <w:spacing w:line="480" w:lineRule="auto"/>
        <w:jc w:val="both"/>
        <w:rPr>
          <w:rFonts w:ascii="Franklin Gothic Book" w:hAnsi="Franklin Gothic Book" w:cs="Tahoma"/>
          <w:b/>
          <w:bCs/>
          <w:sz w:val="22"/>
          <w:szCs w:val="22"/>
        </w:rPr>
      </w:pPr>
    </w:p>
    <w:p w14:paraId="10324E84" w14:textId="45C27C0B" w:rsidR="00D60A27" w:rsidRPr="002C5851" w:rsidRDefault="00D60A27" w:rsidP="00D60A27">
      <w:pPr>
        <w:spacing w:line="480" w:lineRule="auto"/>
        <w:jc w:val="both"/>
        <w:rPr>
          <w:rFonts w:ascii="Franklin Gothic Book" w:hAnsi="Franklin Gothic Book" w:cs="Tahoma"/>
          <w:b/>
          <w:bCs/>
          <w:sz w:val="22"/>
          <w:szCs w:val="22"/>
        </w:rPr>
      </w:pPr>
      <w:r w:rsidRPr="002C5851">
        <w:rPr>
          <w:rFonts w:ascii="Franklin Gothic Book" w:hAnsi="Franklin Gothic Book" w:cs="Tahoma"/>
          <w:b/>
          <w:bCs/>
          <w:sz w:val="22"/>
          <w:szCs w:val="22"/>
        </w:rPr>
        <w:t>VOCALES:</w:t>
      </w:r>
    </w:p>
    <w:p w14:paraId="74FAD82B" w14:textId="77777777" w:rsidR="00D60A27" w:rsidRPr="002C5851" w:rsidRDefault="00D60A27" w:rsidP="00D60A27">
      <w:pPr>
        <w:jc w:val="both"/>
        <w:rPr>
          <w:rFonts w:ascii="Franklin Gothic Book" w:hAnsi="Franklin Gothic Book" w:cs="Tahoma"/>
          <w:bCs/>
          <w:sz w:val="22"/>
          <w:szCs w:val="22"/>
          <w:lang w:val="es-ES_tradnl"/>
        </w:rPr>
      </w:pPr>
    </w:p>
    <w:p w14:paraId="687B5464" w14:textId="77777777" w:rsidR="00D60A27" w:rsidRDefault="00D60A27" w:rsidP="00A80E6A">
      <w:pPr>
        <w:pStyle w:val="Textoindependiente"/>
        <w:spacing w:line="240" w:lineRule="auto"/>
        <w:rPr>
          <w:rFonts w:ascii="Franklin Gothic Book" w:hAnsi="Franklin Gothic Book"/>
          <w:sz w:val="22"/>
          <w:szCs w:val="22"/>
          <w:lang w:val="es-ES_tradnl"/>
        </w:rPr>
      </w:pPr>
    </w:p>
    <w:p w14:paraId="1BC015D7" w14:textId="2BF8B55C" w:rsidR="00A80E6A" w:rsidRPr="00E41D22" w:rsidRDefault="00D60A27" w:rsidP="00A80E6A">
      <w:pPr>
        <w:pStyle w:val="Textoindependiente"/>
        <w:spacing w:line="240" w:lineRule="auto"/>
        <w:rPr>
          <w:rFonts w:ascii="Franklin Gothic Book" w:hAnsi="Franklin Gothic Book"/>
          <w:sz w:val="22"/>
          <w:szCs w:val="22"/>
          <w:lang w:val="es-ES_tradnl"/>
        </w:rPr>
      </w:pPr>
      <w:r>
        <w:rPr>
          <w:rFonts w:ascii="Franklin Gothic Book" w:hAnsi="Franklin Gothic Book"/>
          <w:sz w:val="22"/>
          <w:szCs w:val="22"/>
          <w:lang w:val="es-ES_tradnl"/>
        </w:rPr>
        <w:t>2</w:t>
      </w:r>
      <w:r w:rsidR="00A80E6A" w:rsidRPr="00E41D22">
        <w:rPr>
          <w:rFonts w:ascii="Franklin Gothic Book" w:hAnsi="Franklin Gothic Book"/>
          <w:sz w:val="22"/>
          <w:szCs w:val="22"/>
          <w:lang w:val="es-ES_tradnl"/>
        </w:rPr>
        <w:t>.-</w:t>
      </w:r>
      <w:r w:rsidR="00A80E6A" w:rsidRPr="00E41D22">
        <w:rPr>
          <w:rFonts w:ascii="Franklin Gothic Book" w:hAnsi="Franklin Gothic Book"/>
          <w:b w:val="0"/>
          <w:sz w:val="22"/>
          <w:szCs w:val="22"/>
          <w:lang w:val="es-ES_tradnl"/>
        </w:rPr>
        <w:t xml:space="preserve"> Presentación, discusión y aprobación de los lineamientos generales del funcionamiento y operación del comité de becas de la institución:</w:t>
      </w:r>
    </w:p>
    <w:p w14:paraId="33128E28" w14:textId="77777777" w:rsidR="00A80E6A" w:rsidRPr="00E41D22" w:rsidRDefault="00A80E6A" w:rsidP="00A80E6A">
      <w:pPr>
        <w:jc w:val="both"/>
        <w:rPr>
          <w:rFonts w:ascii="Franklin Gothic Book" w:hAnsi="Franklin Gothic Book" w:cs="Tahoma"/>
          <w:bCs/>
          <w:sz w:val="22"/>
          <w:szCs w:val="22"/>
          <w:lang w:val="es-MX"/>
        </w:rPr>
      </w:pPr>
    </w:p>
    <w:p w14:paraId="69E45F15" w14:textId="72825050" w:rsidR="00A80E6A" w:rsidRDefault="00A80E6A" w:rsidP="00A80E6A">
      <w:pPr>
        <w:shd w:val="clear" w:color="auto" w:fill="FFC000"/>
        <w:jc w:val="both"/>
        <w:rPr>
          <w:rFonts w:ascii="Franklin Gothic Book" w:hAnsi="Franklin Gothic Book" w:cs="Tahoma"/>
          <w:bCs/>
          <w:color w:val="000000" w:themeColor="text1"/>
          <w:sz w:val="22"/>
          <w:szCs w:val="22"/>
        </w:rPr>
      </w:pPr>
      <w:r w:rsidRPr="00BF25A9">
        <w:rPr>
          <w:rFonts w:ascii="Franklin Gothic Book" w:hAnsi="Franklin Gothic Book" w:cs="Tahoma"/>
          <w:b/>
          <w:bCs/>
          <w:color w:val="FF0000"/>
          <w:sz w:val="22"/>
          <w:szCs w:val="22"/>
        </w:rPr>
        <w:t>IMPORTANTE:</w:t>
      </w:r>
      <w:r>
        <w:rPr>
          <w:rFonts w:ascii="Franklin Gothic Book" w:hAnsi="Franklin Gothic Book" w:cs="Tahoma"/>
          <w:b/>
          <w:bCs/>
          <w:color w:val="000000" w:themeColor="text1"/>
          <w:sz w:val="22"/>
          <w:szCs w:val="22"/>
        </w:rPr>
        <w:t xml:space="preserve"> </w:t>
      </w:r>
      <w:r w:rsidRPr="00BF25A9">
        <w:rPr>
          <w:rFonts w:ascii="Franklin Gothic Book" w:hAnsi="Franklin Gothic Book" w:cs="Tahoma"/>
          <w:bCs/>
          <w:color w:val="000000" w:themeColor="text1"/>
          <w:sz w:val="22"/>
          <w:szCs w:val="22"/>
        </w:rPr>
        <w:t>Incluir en este espacio</w:t>
      </w:r>
      <w:r w:rsidRPr="00E41D22">
        <w:rPr>
          <w:rFonts w:ascii="Franklin Gothic Book" w:hAnsi="Franklin Gothic Book" w:cs="Tahoma"/>
          <w:bCs/>
          <w:color w:val="000000" w:themeColor="text1"/>
          <w:sz w:val="22"/>
          <w:szCs w:val="22"/>
        </w:rPr>
        <w:t xml:space="preserve"> (</w:t>
      </w:r>
      <w:r>
        <w:rPr>
          <w:rFonts w:ascii="Franklin Gothic Book" w:hAnsi="Franklin Gothic Book" w:cs="Tahoma"/>
          <w:bCs/>
          <w:color w:val="000000" w:themeColor="text1"/>
          <w:sz w:val="22"/>
          <w:szCs w:val="22"/>
        </w:rPr>
        <w:t>c</w:t>
      </w:r>
      <w:r w:rsidRPr="00E41D22">
        <w:rPr>
          <w:rFonts w:ascii="Franklin Gothic Book" w:hAnsi="Franklin Gothic Book" w:cs="Tahoma"/>
          <w:bCs/>
          <w:color w:val="000000" w:themeColor="text1"/>
          <w:sz w:val="22"/>
          <w:szCs w:val="22"/>
        </w:rPr>
        <w:t>onclusiones, acuerdos o lineamientos que en combinación con los requisitos de la convocatoria que expedirá la institución, determinarán a qué alumnos se les dará prioridad en el otorgamiento de las becas, previendo los casos específicos de la institución; así como considerando la circular normativa que se refiere en esta Acta).</w:t>
      </w:r>
      <w:r>
        <w:rPr>
          <w:rFonts w:ascii="Franklin Gothic Book" w:hAnsi="Franklin Gothic Book" w:cs="Tahoma"/>
          <w:bCs/>
          <w:color w:val="000000" w:themeColor="text1"/>
          <w:sz w:val="22"/>
          <w:szCs w:val="22"/>
        </w:rPr>
        <w:t xml:space="preserve"> </w:t>
      </w:r>
      <w:r w:rsidRPr="00BF25A9">
        <w:rPr>
          <w:rFonts w:ascii="Franklin Gothic Book" w:hAnsi="Franklin Gothic Book" w:cs="Tahoma"/>
          <w:b/>
          <w:bCs/>
          <w:color w:val="FF0000"/>
          <w:sz w:val="22"/>
          <w:szCs w:val="22"/>
          <w:u w:val="single"/>
        </w:rPr>
        <w:t>No poner los mismos puntos de la convocatoria</w:t>
      </w:r>
      <w:r>
        <w:rPr>
          <w:rFonts w:ascii="Franklin Gothic Book" w:hAnsi="Franklin Gothic Book" w:cs="Tahoma"/>
          <w:bCs/>
          <w:color w:val="000000" w:themeColor="text1"/>
          <w:sz w:val="22"/>
          <w:szCs w:val="22"/>
        </w:rPr>
        <w:t>.</w:t>
      </w:r>
    </w:p>
    <w:p w14:paraId="0C50089F" w14:textId="75678377" w:rsidR="009B292D" w:rsidRDefault="009B292D" w:rsidP="00A80E6A">
      <w:pPr>
        <w:shd w:val="clear" w:color="auto" w:fill="FFC000"/>
        <w:jc w:val="both"/>
        <w:rPr>
          <w:rFonts w:ascii="Franklin Gothic Book" w:hAnsi="Franklin Gothic Book" w:cs="Tahoma"/>
          <w:bCs/>
          <w:color w:val="000000" w:themeColor="text1"/>
          <w:sz w:val="22"/>
          <w:szCs w:val="22"/>
        </w:rPr>
      </w:pPr>
    </w:p>
    <w:p w14:paraId="1F2B65EB" w14:textId="5EF19B3F" w:rsidR="009B292D" w:rsidRDefault="009B292D" w:rsidP="00A80E6A">
      <w:pPr>
        <w:shd w:val="clear" w:color="auto" w:fill="FFC000"/>
        <w:jc w:val="both"/>
        <w:rPr>
          <w:rFonts w:ascii="Franklin Gothic Book" w:hAnsi="Franklin Gothic Book" w:cs="Tahoma"/>
          <w:bCs/>
          <w:color w:val="000000" w:themeColor="text1"/>
          <w:sz w:val="22"/>
          <w:szCs w:val="22"/>
        </w:rPr>
      </w:pPr>
    </w:p>
    <w:p w14:paraId="75DDA689" w14:textId="7A6CF46B" w:rsidR="009B292D" w:rsidRDefault="009B292D" w:rsidP="00A80E6A">
      <w:pPr>
        <w:shd w:val="clear" w:color="auto" w:fill="FFC000"/>
        <w:jc w:val="both"/>
        <w:rPr>
          <w:rFonts w:ascii="Franklin Gothic Book" w:hAnsi="Franklin Gothic Book" w:cs="Tahoma"/>
          <w:bCs/>
          <w:color w:val="000000" w:themeColor="text1"/>
          <w:sz w:val="22"/>
          <w:szCs w:val="22"/>
        </w:rPr>
      </w:pPr>
      <w:r w:rsidRPr="009B292D">
        <w:rPr>
          <w:rFonts w:ascii="Franklin Gothic Book" w:hAnsi="Franklin Gothic Book" w:cs="Tahoma"/>
          <w:b/>
          <w:bCs/>
          <w:color w:val="000000" w:themeColor="text1"/>
          <w:sz w:val="22"/>
          <w:szCs w:val="22"/>
          <w:u w:val="single"/>
        </w:rPr>
        <w:t>Nota:</w:t>
      </w:r>
      <w:r>
        <w:rPr>
          <w:rFonts w:ascii="Franklin Gothic Book" w:hAnsi="Franklin Gothic Book" w:cs="Tahoma"/>
          <w:bCs/>
          <w:color w:val="000000" w:themeColor="text1"/>
          <w:sz w:val="22"/>
          <w:szCs w:val="22"/>
        </w:rPr>
        <w:t xml:space="preserve"> borrar el texto de este cuadro al momento de poner las conclusiones, acuerdos o lineamientos!!</w:t>
      </w:r>
    </w:p>
    <w:p w14:paraId="79209E90" w14:textId="77777777" w:rsidR="00A80E6A" w:rsidRPr="00E41D22" w:rsidRDefault="00A80E6A" w:rsidP="00A80E6A">
      <w:pPr>
        <w:shd w:val="clear" w:color="auto" w:fill="FFC000"/>
        <w:jc w:val="both"/>
        <w:rPr>
          <w:rFonts w:ascii="Franklin Gothic Book" w:hAnsi="Franklin Gothic Book" w:cs="Tahoma"/>
          <w:bCs/>
          <w:color w:val="000000" w:themeColor="text1"/>
          <w:sz w:val="22"/>
          <w:szCs w:val="22"/>
        </w:rPr>
      </w:pPr>
    </w:p>
    <w:p w14:paraId="02990314" w14:textId="77777777" w:rsidR="00A80E6A" w:rsidRPr="002C5851" w:rsidRDefault="00A80E6A" w:rsidP="002C5851">
      <w:pPr>
        <w:jc w:val="both"/>
        <w:rPr>
          <w:rFonts w:ascii="Franklin Gothic Book" w:hAnsi="Franklin Gothic Book" w:cs="Tahoma"/>
          <w:bCs/>
          <w:sz w:val="22"/>
          <w:szCs w:val="22"/>
        </w:rPr>
      </w:pPr>
    </w:p>
    <w:p w14:paraId="4B5BD955" w14:textId="77777777" w:rsidR="0075452F" w:rsidRPr="002C5851" w:rsidRDefault="0075452F" w:rsidP="002C5851">
      <w:pPr>
        <w:jc w:val="both"/>
        <w:rPr>
          <w:rFonts w:ascii="Franklin Gothic Book" w:hAnsi="Franklin Gothic Book" w:cs="Tahoma"/>
          <w:bCs/>
          <w:sz w:val="22"/>
          <w:szCs w:val="22"/>
        </w:rPr>
      </w:pPr>
    </w:p>
    <w:p w14:paraId="2168F833" w14:textId="45ED0DCD" w:rsidR="0075452F" w:rsidRPr="002C5851" w:rsidRDefault="0075452F" w:rsidP="009B292D">
      <w:pPr>
        <w:pStyle w:val="Ttulo1"/>
        <w:jc w:val="both"/>
        <w:rPr>
          <w:rFonts w:ascii="Franklin Gothic Book" w:hAnsi="Franklin Gothic Book"/>
          <w:bCs w:val="0"/>
          <w:sz w:val="22"/>
          <w:szCs w:val="22"/>
        </w:rPr>
      </w:pPr>
      <w:r w:rsidRPr="002C5851">
        <w:rPr>
          <w:rFonts w:ascii="Franklin Gothic Book" w:hAnsi="Franklin Gothic Book"/>
          <w:sz w:val="22"/>
          <w:szCs w:val="22"/>
          <w:lang w:val="es-ES"/>
        </w:rPr>
        <w:tab/>
      </w:r>
      <w:r w:rsidRPr="002C5851">
        <w:rPr>
          <w:rFonts w:ascii="Franklin Gothic Book" w:hAnsi="Franklin Gothic Book"/>
          <w:sz w:val="22"/>
          <w:szCs w:val="22"/>
          <w:lang w:val="es-ES"/>
        </w:rPr>
        <w:tab/>
      </w:r>
      <w:r w:rsidRPr="002C5851">
        <w:rPr>
          <w:rFonts w:ascii="Franklin Gothic Book" w:hAnsi="Franklin Gothic Book"/>
          <w:sz w:val="22"/>
          <w:szCs w:val="22"/>
          <w:lang w:val="es-ES"/>
        </w:rPr>
        <w:tab/>
        <w:t xml:space="preserve">          </w:t>
      </w:r>
    </w:p>
    <w:p w14:paraId="53067552" w14:textId="77777777" w:rsidR="0075452F" w:rsidRPr="002C5851" w:rsidRDefault="0075452F" w:rsidP="002C5851">
      <w:pPr>
        <w:jc w:val="both"/>
        <w:rPr>
          <w:rFonts w:ascii="Franklin Gothic Book" w:hAnsi="Franklin Gothic Book" w:cs="Tahoma"/>
          <w:bCs/>
          <w:sz w:val="22"/>
          <w:szCs w:val="22"/>
        </w:rPr>
      </w:pPr>
    </w:p>
    <w:p w14:paraId="39CFBEDB" w14:textId="0B631F7B" w:rsidR="00191391" w:rsidRDefault="0075452F" w:rsidP="002C5851">
      <w:pPr>
        <w:jc w:val="both"/>
        <w:rPr>
          <w:rFonts w:ascii="Franklin Gothic Book" w:hAnsi="Franklin Gothic Book" w:cs="Tahoma"/>
          <w:bCs/>
          <w:sz w:val="22"/>
          <w:szCs w:val="22"/>
        </w:rPr>
      </w:pPr>
      <w:r w:rsidRPr="002C5851">
        <w:rPr>
          <w:rFonts w:ascii="Franklin Gothic Book" w:hAnsi="Franklin Gothic Book" w:cs="Tahoma"/>
          <w:bCs/>
          <w:sz w:val="22"/>
          <w:szCs w:val="22"/>
        </w:rPr>
        <w:t>Leída la presente acta</w:t>
      </w:r>
      <w:r w:rsidR="009B292D">
        <w:rPr>
          <w:rFonts w:ascii="Franklin Gothic Book" w:hAnsi="Franklin Gothic Book" w:cs="Tahoma"/>
          <w:bCs/>
          <w:sz w:val="22"/>
          <w:szCs w:val="22"/>
        </w:rPr>
        <w:t xml:space="preserve"> y </w:t>
      </w:r>
      <w:r w:rsidRPr="002C5851">
        <w:rPr>
          <w:rFonts w:ascii="Franklin Gothic Book" w:hAnsi="Franklin Gothic Book" w:cs="Tahoma"/>
          <w:bCs/>
          <w:sz w:val="22"/>
          <w:szCs w:val="22"/>
        </w:rPr>
        <w:t xml:space="preserve">firmando los que en ella intervinieron para los fines a que haya lugar; siendo las </w:t>
      </w:r>
      <w:r w:rsidR="009B292D">
        <w:rPr>
          <w:rFonts w:ascii="Franklin Gothic Book" w:hAnsi="Franklin Gothic Book" w:cs="Tahoma"/>
          <w:bCs/>
          <w:sz w:val="22"/>
          <w:szCs w:val="22"/>
        </w:rPr>
        <w:t xml:space="preserve">  </w:t>
      </w:r>
      <w:r w:rsidRPr="002C5851">
        <w:rPr>
          <w:rFonts w:ascii="Franklin Gothic Book" w:hAnsi="Franklin Gothic Book" w:cs="Tahoma"/>
          <w:bCs/>
          <w:sz w:val="22"/>
          <w:szCs w:val="22"/>
        </w:rPr>
        <w:t xml:space="preserve"> horas, del día </w:t>
      </w:r>
      <w:r w:rsidR="009B292D">
        <w:rPr>
          <w:rFonts w:ascii="Franklin Gothic Book" w:hAnsi="Franklin Gothic Book" w:cs="Tahoma"/>
          <w:bCs/>
          <w:sz w:val="22"/>
          <w:szCs w:val="22"/>
        </w:rPr>
        <w:t xml:space="preserve">    </w:t>
      </w:r>
      <w:r w:rsidRPr="002C5851">
        <w:rPr>
          <w:rFonts w:ascii="Franklin Gothic Book" w:hAnsi="Franklin Gothic Book" w:cs="Tahoma"/>
          <w:bCs/>
          <w:sz w:val="22"/>
          <w:szCs w:val="22"/>
        </w:rPr>
        <w:t xml:space="preserve"> del mes de</w:t>
      </w:r>
      <w:r w:rsidR="00A80E6A">
        <w:rPr>
          <w:rFonts w:ascii="Franklin Gothic Book" w:hAnsi="Franklin Gothic Book" w:cs="Tahoma"/>
          <w:bCs/>
          <w:sz w:val="22"/>
          <w:szCs w:val="22"/>
        </w:rPr>
        <w:t xml:space="preserve"> </w:t>
      </w:r>
      <w:r w:rsidR="009B292D">
        <w:rPr>
          <w:rFonts w:ascii="Franklin Gothic Book" w:hAnsi="Franklin Gothic Book" w:cs="Tahoma"/>
          <w:bCs/>
          <w:sz w:val="22"/>
          <w:szCs w:val="22"/>
        </w:rPr>
        <w:t xml:space="preserve">      </w:t>
      </w:r>
      <w:r w:rsidRPr="002C5851">
        <w:rPr>
          <w:rFonts w:ascii="Franklin Gothic Book" w:hAnsi="Franklin Gothic Book" w:cs="Tahoma"/>
          <w:bCs/>
          <w:sz w:val="22"/>
          <w:szCs w:val="22"/>
        </w:rPr>
        <w:t xml:space="preserve"> del año </w:t>
      </w:r>
      <w:r w:rsidR="00A80E6A">
        <w:rPr>
          <w:rFonts w:ascii="Franklin Gothic Book" w:hAnsi="Franklin Gothic Book" w:cs="Tahoma"/>
          <w:bCs/>
          <w:sz w:val="22"/>
          <w:szCs w:val="22"/>
        </w:rPr>
        <w:t>202</w:t>
      </w:r>
      <w:r w:rsidR="009B292D">
        <w:rPr>
          <w:rFonts w:ascii="Franklin Gothic Book" w:hAnsi="Franklin Gothic Book" w:cs="Tahoma"/>
          <w:bCs/>
          <w:sz w:val="22"/>
          <w:szCs w:val="22"/>
        </w:rPr>
        <w:t>5</w:t>
      </w:r>
      <w:r w:rsidR="00A80E6A">
        <w:rPr>
          <w:rFonts w:ascii="Franklin Gothic Book" w:hAnsi="Franklin Gothic Book" w:cs="Tahoma"/>
          <w:bCs/>
          <w:sz w:val="22"/>
          <w:szCs w:val="22"/>
        </w:rPr>
        <w:t>.</w:t>
      </w:r>
      <w:r w:rsidRPr="002C5851">
        <w:rPr>
          <w:rFonts w:ascii="Franklin Gothic Book" w:hAnsi="Franklin Gothic Book" w:cs="Tahoma"/>
          <w:bCs/>
          <w:sz w:val="22"/>
          <w:szCs w:val="22"/>
        </w:rPr>
        <w:t xml:space="preserve">            </w:t>
      </w:r>
    </w:p>
    <w:p w14:paraId="71D998E5" w14:textId="77777777" w:rsidR="00191391" w:rsidRDefault="00191391" w:rsidP="0075452F">
      <w:pPr>
        <w:rPr>
          <w:rFonts w:ascii="Franklin Gothic Book" w:hAnsi="Franklin Gothic Book" w:cs="Tahoma"/>
          <w:bCs/>
          <w:sz w:val="22"/>
          <w:szCs w:val="22"/>
        </w:rPr>
      </w:pPr>
    </w:p>
    <w:p w14:paraId="43CB7204" w14:textId="77777777" w:rsidR="0075452F" w:rsidRDefault="0075452F" w:rsidP="0075452F">
      <w:pPr>
        <w:rPr>
          <w:rFonts w:ascii="Franklin Gothic Demi" w:hAnsi="Franklin Gothic Demi" w:cs="Tahoma"/>
          <w:bCs/>
        </w:rPr>
      </w:pPr>
    </w:p>
    <w:p w14:paraId="2432B1F9" w14:textId="2E6F3B1C" w:rsidR="000F5E84" w:rsidRPr="002C5851" w:rsidRDefault="000F5E84" w:rsidP="000120BB">
      <w:pPr>
        <w:jc w:val="both"/>
        <w:rPr>
          <w:rFonts w:ascii="Franklin Gothic Demi" w:hAnsi="Franklin Gothic Demi" w:cs="Tahoma"/>
          <w:b/>
          <w:bCs/>
          <w:sz w:val="16"/>
          <w:szCs w:val="16"/>
        </w:rPr>
      </w:pPr>
      <w:r w:rsidRPr="002C5851">
        <w:rPr>
          <w:rFonts w:ascii="Franklin Gothic Demi" w:hAnsi="Franklin Gothic Demi" w:cs="Tahoma"/>
          <w:b/>
          <w:bCs/>
        </w:rPr>
        <w:t xml:space="preserve">                </w:t>
      </w:r>
      <w:r w:rsidRPr="002C5851">
        <w:rPr>
          <w:rFonts w:ascii="Franklin Gothic Demi" w:hAnsi="Franklin Gothic Demi" w:cs="Tahoma"/>
          <w:b/>
          <w:bCs/>
          <w:szCs w:val="19"/>
        </w:rPr>
        <w:t xml:space="preserve">    </w:t>
      </w:r>
      <w:r w:rsidRPr="002C5851">
        <w:rPr>
          <w:rFonts w:ascii="Tahoma" w:hAnsi="Tahoma" w:cs="Tahoma"/>
          <w:b/>
          <w:bCs/>
          <w:szCs w:val="19"/>
        </w:rPr>
        <w:t xml:space="preserve">   </w:t>
      </w:r>
      <w:r w:rsidRPr="002C5851">
        <w:rPr>
          <w:rFonts w:ascii="Tahoma" w:hAnsi="Tahoma" w:cs="Tahoma"/>
          <w:b/>
          <w:bCs/>
          <w:szCs w:val="19"/>
        </w:rPr>
        <w:tab/>
      </w:r>
    </w:p>
    <w:sectPr w:rsidR="000F5E84" w:rsidRPr="002C5851" w:rsidSect="00E25804">
      <w:headerReference w:type="default" r:id="rId8"/>
      <w:pgSz w:w="12240" w:h="20160" w:code="5"/>
      <w:pgMar w:top="624" w:right="720" w:bottom="79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547B3" w14:textId="77777777" w:rsidR="006E6136" w:rsidRDefault="006E6136" w:rsidP="000F5E84">
      <w:r>
        <w:separator/>
      </w:r>
    </w:p>
  </w:endnote>
  <w:endnote w:type="continuationSeparator" w:id="0">
    <w:p w14:paraId="343F5152" w14:textId="77777777" w:rsidR="006E6136" w:rsidRDefault="006E6136" w:rsidP="000F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2CE60" w14:textId="77777777" w:rsidR="006E6136" w:rsidRDefault="006E6136" w:rsidP="000F5E84">
      <w:r>
        <w:separator/>
      </w:r>
    </w:p>
  </w:footnote>
  <w:footnote w:type="continuationSeparator" w:id="0">
    <w:p w14:paraId="30877852" w14:textId="77777777" w:rsidR="006E6136" w:rsidRDefault="006E6136" w:rsidP="000F5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20AAD" w14:textId="573A7CEF" w:rsidR="0013707D" w:rsidRDefault="005946A3" w:rsidP="005946A3">
    <w:pPr>
      <w:pStyle w:val="Encabezado"/>
      <w:tabs>
        <w:tab w:val="clear" w:pos="4419"/>
        <w:tab w:val="clear" w:pos="8838"/>
        <w:tab w:val="left" w:pos="5961"/>
      </w:tabs>
    </w:pPr>
    <w:r>
      <w:rPr>
        <w:noProof/>
        <w:lang w:val="es-MX"/>
      </w:rPr>
      <w:drawing>
        <wp:anchor distT="0" distB="0" distL="114300" distR="114300" simplePos="0" relativeHeight="251661312" behindDoc="1" locked="0" layoutInCell="1" allowOverlap="1" wp14:anchorId="17FB93B6" wp14:editId="21D4272F">
          <wp:simplePos x="0" y="0"/>
          <wp:positionH relativeFrom="margin">
            <wp:posOffset>4272753</wp:posOffset>
          </wp:positionH>
          <wp:positionV relativeFrom="paragraph">
            <wp:posOffset>-56515</wp:posOffset>
          </wp:positionV>
          <wp:extent cx="2070292" cy="552893"/>
          <wp:effectExtent l="0" t="0" r="6350" b="0"/>
          <wp:wrapNone/>
          <wp:docPr id="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292" cy="5528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/>
      </w:rPr>
      <w:drawing>
        <wp:anchor distT="0" distB="0" distL="114300" distR="114300" simplePos="0" relativeHeight="251660288" behindDoc="1" locked="0" layoutInCell="1" allowOverlap="1" wp14:anchorId="12EA4DFA" wp14:editId="5102EF94">
          <wp:simplePos x="0" y="0"/>
          <wp:positionH relativeFrom="margin">
            <wp:posOffset>469427</wp:posOffset>
          </wp:positionH>
          <wp:positionV relativeFrom="paragraph">
            <wp:posOffset>-3175</wp:posOffset>
          </wp:positionV>
          <wp:extent cx="1509823" cy="585901"/>
          <wp:effectExtent l="0" t="0" r="0" b="5080"/>
          <wp:wrapNone/>
          <wp:docPr id="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823" cy="5859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/>
      </w:rPr>
      <w:drawing>
        <wp:anchor distT="0" distB="0" distL="114300" distR="114300" simplePos="0" relativeHeight="251659264" behindDoc="1" locked="0" layoutInCell="1" allowOverlap="1" wp14:anchorId="2F1ADF0B" wp14:editId="4B577371">
          <wp:simplePos x="0" y="0"/>
          <wp:positionH relativeFrom="margin">
            <wp:posOffset>682822</wp:posOffset>
          </wp:positionH>
          <wp:positionV relativeFrom="paragraph">
            <wp:posOffset>3163526</wp:posOffset>
          </wp:positionV>
          <wp:extent cx="5428093" cy="5829300"/>
          <wp:effectExtent l="0" t="0" r="1270" b="0"/>
          <wp:wrapNone/>
          <wp:docPr id="2" name="Imagen 2" descr="/Users/cgcs/Downloads/HOJA OFICIO 2024 - 200 AÑ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cgcs/Downloads/HOJA OFICIO 2024 - 200 AÑOS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997" t="31012" r="22403" b="19237"/>
                  <a:stretch/>
                </pic:blipFill>
                <pic:spPr bwMode="auto">
                  <a:xfrm>
                    <a:off x="0" y="0"/>
                    <a:ext cx="5428093" cy="5829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D6369"/>
    <w:multiLevelType w:val="hybridMultilevel"/>
    <w:tmpl w:val="B1CA025E"/>
    <w:lvl w:ilvl="0" w:tplc="1A184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4C410E"/>
    <w:multiLevelType w:val="hybridMultilevel"/>
    <w:tmpl w:val="245AED6C"/>
    <w:lvl w:ilvl="0" w:tplc="C960F7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84"/>
    <w:rsid w:val="000120BB"/>
    <w:rsid w:val="000308D0"/>
    <w:rsid w:val="0003148B"/>
    <w:rsid w:val="0004026B"/>
    <w:rsid w:val="00040C24"/>
    <w:rsid w:val="00070706"/>
    <w:rsid w:val="00076FD5"/>
    <w:rsid w:val="000F5E84"/>
    <w:rsid w:val="00101A06"/>
    <w:rsid w:val="001021D8"/>
    <w:rsid w:val="00111F2F"/>
    <w:rsid w:val="0013707D"/>
    <w:rsid w:val="00142DDC"/>
    <w:rsid w:val="00191391"/>
    <w:rsid w:val="001C1F8C"/>
    <w:rsid w:val="00263D71"/>
    <w:rsid w:val="002855B7"/>
    <w:rsid w:val="002A03DB"/>
    <w:rsid w:val="002B3BDC"/>
    <w:rsid w:val="002C5851"/>
    <w:rsid w:val="002D208E"/>
    <w:rsid w:val="002D45C6"/>
    <w:rsid w:val="002F113A"/>
    <w:rsid w:val="00303FA7"/>
    <w:rsid w:val="00327322"/>
    <w:rsid w:val="003365E7"/>
    <w:rsid w:val="00343C74"/>
    <w:rsid w:val="00355104"/>
    <w:rsid w:val="003A4DB1"/>
    <w:rsid w:val="003A6FE2"/>
    <w:rsid w:val="003E1EFF"/>
    <w:rsid w:val="004056AE"/>
    <w:rsid w:val="00420C4B"/>
    <w:rsid w:val="00421803"/>
    <w:rsid w:val="00437B6B"/>
    <w:rsid w:val="00462CE0"/>
    <w:rsid w:val="00481968"/>
    <w:rsid w:val="004E526C"/>
    <w:rsid w:val="004F6BDB"/>
    <w:rsid w:val="00514071"/>
    <w:rsid w:val="005240A2"/>
    <w:rsid w:val="00570462"/>
    <w:rsid w:val="0057550E"/>
    <w:rsid w:val="005774B4"/>
    <w:rsid w:val="005946A3"/>
    <w:rsid w:val="005B3B9F"/>
    <w:rsid w:val="005C71E4"/>
    <w:rsid w:val="005D4AFA"/>
    <w:rsid w:val="005E0C34"/>
    <w:rsid w:val="005E0CAD"/>
    <w:rsid w:val="0060058A"/>
    <w:rsid w:val="00613062"/>
    <w:rsid w:val="0064457B"/>
    <w:rsid w:val="00654DE3"/>
    <w:rsid w:val="00656674"/>
    <w:rsid w:val="00666C59"/>
    <w:rsid w:val="0067302D"/>
    <w:rsid w:val="00683AE4"/>
    <w:rsid w:val="006B5D3E"/>
    <w:rsid w:val="006C3318"/>
    <w:rsid w:val="006C4D96"/>
    <w:rsid w:val="006D3EF6"/>
    <w:rsid w:val="006E6136"/>
    <w:rsid w:val="006E6548"/>
    <w:rsid w:val="006E68C1"/>
    <w:rsid w:val="006F649F"/>
    <w:rsid w:val="00704AA5"/>
    <w:rsid w:val="00717FE5"/>
    <w:rsid w:val="00735C25"/>
    <w:rsid w:val="0075452F"/>
    <w:rsid w:val="007654B7"/>
    <w:rsid w:val="007A27DF"/>
    <w:rsid w:val="007A2A5E"/>
    <w:rsid w:val="007A30E4"/>
    <w:rsid w:val="007E49E5"/>
    <w:rsid w:val="007E6141"/>
    <w:rsid w:val="008249E4"/>
    <w:rsid w:val="00826BFD"/>
    <w:rsid w:val="008421F2"/>
    <w:rsid w:val="00877B79"/>
    <w:rsid w:val="008943AF"/>
    <w:rsid w:val="008A3523"/>
    <w:rsid w:val="008C3638"/>
    <w:rsid w:val="008C5C76"/>
    <w:rsid w:val="00967527"/>
    <w:rsid w:val="00974C2C"/>
    <w:rsid w:val="00986165"/>
    <w:rsid w:val="00991924"/>
    <w:rsid w:val="009B292D"/>
    <w:rsid w:val="009E554D"/>
    <w:rsid w:val="009F21CB"/>
    <w:rsid w:val="00A004DA"/>
    <w:rsid w:val="00A14646"/>
    <w:rsid w:val="00A15BDE"/>
    <w:rsid w:val="00A23972"/>
    <w:rsid w:val="00A37373"/>
    <w:rsid w:val="00A65D6C"/>
    <w:rsid w:val="00A80ADA"/>
    <w:rsid w:val="00A80E6A"/>
    <w:rsid w:val="00A841E5"/>
    <w:rsid w:val="00AB3CA5"/>
    <w:rsid w:val="00AD3EF6"/>
    <w:rsid w:val="00AE4128"/>
    <w:rsid w:val="00B52EE1"/>
    <w:rsid w:val="00B560A2"/>
    <w:rsid w:val="00B74C8A"/>
    <w:rsid w:val="00B823E7"/>
    <w:rsid w:val="00BC4217"/>
    <w:rsid w:val="00BD1B0F"/>
    <w:rsid w:val="00BD4EA2"/>
    <w:rsid w:val="00C17FC3"/>
    <w:rsid w:val="00C20FEE"/>
    <w:rsid w:val="00C35CBC"/>
    <w:rsid w:val="00C441F5"/>
    <w:rsid w:val="00C634AE"/>
    <w:rsid w:val="00C87D07"/>
    <w:rsid w:val="00CE0321"/>
    <w:rsid w:val="00CF438C"/>
    <w:rsid w:val="00D0725F"/>
    <w:rsid w:val="00D21875"/>
    <w:rsid w:val="00D3187B"/>
    <w:rsid w:val="00D44CFB"/>
    <w:rsid w:val="00D60A27"/>
    <w:rsid w:val="00D80B03"/>
    <w:rsid w:val="00D83963"/>
    <w:rsid w:val="00DA4DBB"/>
    <w:rsid w:val="00DA550D"/>
    <w:rsid w:val="00DD2CBB"/>
    <w:rsid w:val="00DE1F34"/>
    <w:rsid w:val="00E1714F"/>
    <w:rsid w:val="00E203B9"/>
    <w:rsid w:val="00E25804"/>
    <w:rsid w:val="00E32D7B"/>
    <w:rsid w:val="00E64383"/>
    <w:rsid w:val="00E90811"/>
    <w:rsid w:val="00EC01D1"/>
    <w:rsid w:val="00EC6E34"/>
    <w:rsid w:val="00EF4D9C"/>
    <w:rsid w:val="00F04042"/>
    <w:rsid w:val="00F10D99"/>
    <w:rsid w:val="00F2579C"/>
    <w:rsid w:val="00F336C4"/>
    <w:rsid w:val="00F50C32"/>
    <w:rsid w:val="00F51981"/>
    <w:rsid w:val="00F611AD"/>
    <w:rsid w:val="00FB4447"/>
    <w:rsid w:val="00FC647B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E0D53"/>
  <w15:docId w15:val="{18AACAAB-43BE-4E91-BA59-26B648EE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0F5E84"/>
    <w:pPr>
      <w:keepNext/>
      <w:outlineLvl w:val="0"/>
    </w:pPr>
    <w:rPr>
      <w:rFonts w:ascii="Tahoma" w:hAnsi="Tahoma" w:cs="Tahoma"/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F5E84"/>
    <w:rPr>
      <w:rFonts w:ascii="Tahoma" w:eastAsia="Times New Roman" w:hAnsi="Tahoma" w:cs="Tahoma"/>
      <w:b/>
      <w:bCs/>
      <w:sz w:val="20"/>
      <w:szCs w:val="20"/>
      <w:lang w:val="es-ES_tradnl" w:eastAsia="es-MX"/>
    </w:rPr>
  </w:style>
  <w:style w:type="paragraph" w:styleId="Textoindependiente">
    <w:name w:val="Body Text"/>
    <w:basedOn w:val="Normal"/>
    <w:link w:val="TextoindependienteCar"/>
    <w:rsid w:val="000F5E84"/>
    <w:pPr>
      <w:spacing w:line="480" w:lineRule="auto"/>
      <w:jc w:val="both"/>
    </w:pPr>
    <w:rPr>
      <w:rFonts w:ascii="Tahoma" w:hAnsi="Tahoma" w:cs="Tahoma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0F5E84"/>
    <w:rPr>
      <w:rFonts w:ascii="Tahoma" w:eastAsia="Times New Roman" w:hAnsi="Tahoma" w:cs="Tahoma"/>
      <w:b/>
      <w:bCs/>
      <w:sz w:val="20"/>
      <w:szCs w:val="20"/>
      <w:lang w:val="es-ES" w:eastAsia="es-MX"/>
    </w:rPr>
  </w:style>
  <w:style w:type="paragraph" w:styleId="Textonotapie">
    <w:name w:val="footnote text"/>
    <w:basedOn w:val="Normal"/>
    <w:link w:val="TextonotapieCar"/>
    <w:semiHidden/>
    <w:rsid w:val="000F5E84"/>
  </w:style>
  <w:style w:type="character" w:customStyle="1" w:styleId="TextonotapieCar">
    <w:name w:val="Texto nota pie Car"/>
    <w:basedOn w:val="Fuentedeprrafopredeter"/>
    <w:link w:val="Textonotapie"/>
    <w:semiHidden/>
    <w:rsid w:val="000F5E84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Refdenotaalpie">
    <w:name w:val="footnote reference"/>
    <w:semiHidden/>
    <w:rsid w:val="000F5E8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1F2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1F2F"/>
    <w:rPr>
      <w:rFonts w:ascii="Segoe UI" w:eastAsia="Times New Roman" w:hAnsi="Segoe UI" w:cs="Segoe UI"/>
      <w:sz w:val="18"/>
      <w:szCs w:val="18"/>
      <w:lang w:val="es-ES" w:eastAsia="es-MX"/>
    </w:rPr>
  </w:style>
  <w:style w:type="paragraph" w:styleId="Encabezado">
    <w:name w:val="header"/>
    <w:basedOn w:val="Normal"/>
    <w:link w:val="EncabezadoCar"/>
    <w:uiPriority w:val="99"/>
    <w:unhideWhenUsed/>
    <w:rsid w:val="00111F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1F2F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111F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1F2F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rrafodelista">
    <w:name w:val="List Paragraph"/>
    <w:basedOn w:val="Normal"/>
    <w:uiPriority w:val="34"/>
    <w:qFormat/>
    <w:rsid w:val="007E6141"/>
    <w:pPr>
      <w:ind w:left="720"/>
      <w:contextualSpacing/>
    </w:pPr>
  </w:style>
  <w:style w:type="paragraph" w:styleId="Sinespaciado">
    <w:name w:val="No Spacing"/>
    <w:uiPriority w:val="1"/>
    <w:qFormat/>
    <w:rsid w:val="002D45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5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EE41C-1C54-40ED-918E-47D8EEC3D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WinuE</dc:creator>
  <cp:lastModifiedBy>nena</cp:lastModifiedBy>
  <cp:revision>17</cp:revision>
  <cp:lastPrinted>2025-05-13T08:14:00Z</cp:lastPrinted>
  <dcterms:created xsi:type="dcterms:W3CDTF">2022-07-20T17:56:00Z</dcterms:created>
  <dcterms:modified xsi:type="dcterms:W3CDTF">2025-05-13T08:15:00Z</dcterms:modified>
</cp:coreProperties>
</file>